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uerpo A"/>
        <w:spacing w:line="360" w:lineRule="auto"/>
        <w:rPr>
          <w:rFonts w:ascii="Times New Roman" w:hAnsi="Times New Roman"/>
          <w:sz w:val="24"/>
          <w:szCs w:val="24"/>
        </w:rPr>
      </w:pPr>
    </w:p>
    <w:p>
      <w:pPr>
        <w:pStyle w:val="Cuerpo A"/>
        <w:spacing w:line="360" w:lineRule="auto"/>
        <w:jc w:val="center"/>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s-ES_tradnl"/>
        </w:rPr>
        <w:t>REPORTE DE APLICACI</w:t>
      </w:r>
      <w:r>
        <w:rPr>
          <w:rStyle w:val="Ninguno"/>
          <w:rFonts w:ascii="Times New Roman" w:hAnsi="Times New Roman" w:hint="default"/>
          <w:b w:val="1"/>
          <w:bCs w:val="1"/>
          <w:sz w:val="24"/>
          <w:szCs w:val="24"/>
          <w:rtl w:val="0"/>
          <w:lang w:val="es-ES_tradnl"/>
        </w:rPr>
        <w:t>Ó</w:t>
      </w:r>
      <w:r>
        <w:rPr>
          <w:rStyle w:val="Ninguno"/>
          <w:rFonts w:ascii="Times New Roman" w:hAnsi="Times New Roman"/>
          <w:b w:val="1"/>
          <w:bCs w:val="1"/>
          <w:sz w:val="24"/>
          <w:szCs w:val="24"/>
          <w:rtl w:val="0"/>
          <w:lang w:val="es-ES_tradnl"/>
        </w:rPr>
        <w:t xml:space="preserve">N DEL </w:t>
      </w:r>
      <w:r>
        <w:rPr>
          <w:rStyle w:val="Ninguno"/>
          <w:rFonts w:ascii="Times New Roman" w:hAnsi="Times New Roman"/>
          <w:b w:val="1"/>
          <w:bCs w:val="1"/>
          <w:sz w:val="24"/>
          <w:szCs w:val="24"/>
          <w:rtl w:val="0"/>
          <w:lang w:val="es-ES_tradnl"/>
        </w:rPr>
        <w:t xml:space="preserve">PRIMER </w:t>
      </w:r>
      <w:r>
        <w:rPr>
          <w:rStyle w:val="Ninguno"/>
          <w:rFonts w:ascii="Times New Roman" w:hAnsi="Times New Roman"/>
          <w:b w:val="1"/>
          <w:bCs w:val="1"/>
          <w:sz w:val="24"/>
          <w:szCs w:val="24"/>
          <w:rtl w:val="0"/>
          <w:lang w:val="es-ES_tradnl"/>
        </w:rPr>
        <w:t>EXAMEN DE INVITACI</w:t>
      </w:r>
      <w:r>
        <w:rPr>
          <w:rStyle w:val="Ninguno"/>
          <w:rFonts w:ascii="Times New Roman" w:hAnsi="Times New Roman" w:hint="default"/>
          <w:b w:val="1"/>
          <w:bCs w:val="1"/>
          <w:sz w:val="24"/>
          <w:szCs w:val="24"/>
          <w:rtl w:val="0"/>
          <w:lang w:val="es-ES_tradnl"/>
        </w:rPr>
        <w:t>Ó</w:t>
      </w:r>
      <w:r>
        <w:rPr>
          <w:rStyle w:val="Ninguno"/>
          <w:rFonts w:ascii="Times New Roman" w:hAnsi="Times New Roman"/>
          <w:b w:val="1"/>
          <w:bCs w:val="1"/>
          <w:sz w:val="24"/>
          <w:szCs w:val="24"/>
          <w:rtl w:val="0"/>
          <w:lang w:val="es-ES_tradnl"/>
        </w:rPr>
        <w:t xml:space="preserve">N A LA </w:t>
      </w:r>
    </w:p>
    <w:p>
      <w:pPr>
        <w:pStyle w:val="Cuerpo A"/>
        <w:spacing w:line="360" w:lineRule="auto"/>
        <w:jc w:val="center"/>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s-ES_tradnl"/>
        </w:rPr>
        <w:t>OLIMPIADA MEXICANA DE MATEM</w:t>
      </w:r>
      <w:r>
        <w:rPr>
          <w:rStyle w:val="Ninguno"/>
          <w:rFonts w:ascii="Times New Roman" w:hAnsi="Times New Roman" w:hint="default"/>
          <w:b w:val="1"/>
          <w:bCs w:val="1"/>
          <w:sz w:val="24"/>
          <w:szCs w:val="24"/>
          <w:rtl w:val="0"/>
          <w:lang w:val="es-ES_tradnl"/>
        </w:rPr>
        <w:t>Á</w:t>
      </w:r>
      <w:r>
        <w:rPr>
          <w:rStyle w:val="Ninguno"/>
          <w:rFonts w:ascii="Times New Roman" w:hAnsi="Times New Roman"/>
          <w:b w:val="1"/>
          <w:bCs w:val="1"/>
          <w:sz w:val="24"/>
          <w:szCs w:val="24"/>
          <w:rtl w:val="0"/>
          <w:lang w:val="es-ES_tradnl"/>
        </w:rPr>
        <w:t>TICAS 2017</w:t>
      </w:r>
    </w:p>
    <w:p>
      <w:pPr>
        <w:pStyle w:val="Cuerpo A"/>
        <w:spacing w:line="360" w:lineRule="auto"/>
        <w:jc w:val="center"/>
        <w:rPr>
          <w:rFonts w:ascii="Times New Roman" w:cs="Times New Roman" w:hAnsi="Times New Roman" w:eastAsia="Times New Roman"/>
          <w:sz w:val="24"/>
          <w:szCs w:val="24"/>
        </w:rPr>
      </w:pPr>
    </w:p>
    <w:p>
      <w:pPr>
        <w:pStyle w:val="Cuerpo A"/>
        <w:spacing w:line="360" w:lineRule="auto"/>
        <w:jc w:val="both"/>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Entre el viernes 10 y el s</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bado 18 de marzo de 2017 se aplic</w:t>
      </w:r>
      <w:r>
        <w:rPr>
          <w:rStyle w:val="Ninguno"/>
          <w:rFonts w:ascii="Times New Roman" w:hAnsi="Times New Roman" w:hint="default"/>
          <w:sz w:val="24"/>
          <w:szCs w:val="24"/>
          <w:rtl w:val="0"/>
          <w:lang w:val="es-ES_tradnl"/>
        </w:rPr>
        <w:t xml:space="preserve">ó </w:t>
      </w:r>
      <w:r>
        <w:rPr>
          <w:rStyle w:val="Ninguno"/>
          <w:rFonts w:ascii="Times New Roman" w:hAnsi="Times New Roman"/>
          <w:sz w:val="24"/>
          <w:szCs w:val="24"/>
          <w:rtl w:val="0"/>
          <w:lang w:val="es-ES_tradnl"/>
        </w:rPr>
        <w:t>en diversas escuelas de M</w:t>
      </w:r>
      <w:r>
        <w:rPr>
          <w:rStyle w:val="Ninguno"/>
          <w:rFonts w:ascii="Times New Roman" w:hAnsi="Times New Roman" w:hint="default"/>
          <w:sz w:val="24"/>
          <w:szCs w:val="24"/>
          <w:rtl w:val="0"/>
          <w:lang w:val="es-ES_tradnl"/>
        </w:rPr>
        <w:t>é</w:t>
      </w:r>
      <w:r>
        <w:rPr>
          <w:rStyle w:val="Ninguno"/>
          <w:rFonts w:ascii="Times New Roman" w:hAnsi="Times New Roman"/>
          <w:sz w:val="24"/>
          <w:szCs w:val="24"/>
          <w:rtl w:val="0"/>
          <w:lang w:val="es-ES_tradnl"/>
        </w:rPr>
        <w:t xml:space="preserve">xico el </w:t>
      </w:r>
      <w:r>
        <w:rPr>
          <w:rStyle w:val="Ninguno"/>
          <w:rFonts w:ascii="Times New Roman" w:hAnsi="Times New Roman"/>
          <w:sz w:val="24"/>
          <w:szCs w:val="24"/>
          <w:rtl w:val="0"/>
          <w:lang w:val="es-ES_tradnl"/>
        </w:rPr>
        <w:t xml:space="preserve">PRIMER </w:t>
      </w:r>
      <w:r>
        <w:rPr>
          <w:rStyle w:val="Ninguno"/>
          <w:rFonts w:ascii="Times New Roman" w:hAnsi="Times New Roman"/>
          <w:sz w:val="24"/>
          <w:szCs w:val="24"/>
          <w:rtl w:val="0"/>
          <w:lang w:val="es-ES_tradnl"/>
        </w:rPr>
        <w:t>EXAMEN DE INVITACI</w:t>
      </w:r>
      <w:r>
        <w:rPr>
          <w:rStyle w:val="Ninguno"/>
          <w:rFonts w:ascii="Times New Roman" w:hAnsi="Times New Roman" w:hint="default"/>
          <w:sz w:val="24"/>
          <w:szCs w:val="24"/>
          <w:rtl w:val="0"/>
          <w:lang w:val="es-ES_tradnl"/>
        </w:rPr>
        <w:t>Ó</w:t>
      </w:r>
      <w:r>
        <w:rPr>
          <w:rStyle w:val="Ninguno"/>
          <w:rFonts w:ascii="Times New Roman" w:hAnsi="Times New Roman"/>
          <w:sz w:val="24"/>
          <w:szCs w:val="24"/>
          <w:rtl w:val="0"/>
          <w:lang w:val="es-ES_tradnl"/>
        </w:rPr>
        <w:t>N A LA OLIMPIADA MEXICANA DE MATEM</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TICAS 2017 (EIOMM2017). Este examen tuvo como objetivo dar a conocer a profesores, autoridades, alumnos y padres de familia el enfoque que la OLIMPIADA MEXICANA DE MATEM</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 xml:space="preserve">TICAS (OMM) tiene hacia esta </w:t>
      </w:r>
      <w:r>
        <w:drawing>
          <wp:anchor distT="152400" distB="152400" distL="152400" distR="152400" simplePos="0" relativeHeight="251659264" behindDoc="0" locked="0" layoutInCell="1" allowOverlap="1">
            <wp:simplePos x="0" y="0"/>
            <wp:positionH relativeFrom="page">
              <wp:posOffset>3492054</wp:posOffset>
            </wp:positionH>
            <wp:positionV relativeFrom="page">
              <wp:posOffset>1065440</wp:posOffset>
            </wp:positionV>
            <wp:extent cx="788291" cy="126398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788291" cy="1263984"/>
                    </a:xfrm>
                    <a:prstGeom prst="rect">
                      <a:avLst/>
                    </a:prstGeom>
                    <a:ln w="12700" cap="flat">
                      <a:noFill/>
                      <a:miter lim="400000"/>
                    </a:ln>
                    <a:effectLst/>
                  </pic:spPr>
                </pic:pic>
              </a:graphicData>
            </a:graphic>
          </wp:anchor>
        </w:drawing>
      </w:r>
      <w:r>
        <w:rPr>
          <w:rStyle w:val="Ninguno"/>
          <w:rFonts w:ascii="Times New Roman" w:hAnsi="Times New Roman"/>
          <w:sz w:val="24"/>
          <w:szCs w:val="24"/>
          <w:rtl w:val="0"/>
          <w:lang w:val="es-ES_tradnl"/>
        </w:rPr>
        <w:t>disciplina</w:t>
      </w:r>
      <w:r>
        <w:rPr>
          <w:rStyle w:val="Ninguno"/>
          <w:rFonts w:ascii="Times New Roman" w:hAnsi="Times New Roman"/>
          <w:sz w:val="24"/>
          <w:szCs w:val="24"/>
          <w:rtl w:val="0"/>
          <w:lang w:val="es-ES_tradnl"/>
        </w:rPr>
        <w:t>, las matem</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ticas</w:t>
      </w:r>
      <w:r>
        <w:rPr>
          <w:rStyle w:val="Ninguno"/>
          <w:rFonts w:ascii="Times New Roman" w:hAnsi="Times New Roman"/>
          <w:sz w:val="24"/>
          <w:szCs w:val="24"/>
          <w:rtl w:val="0"/>
          <w:lang w:val="es-ES_tradnl"/>
        </w:rPr>
        <w:t>. Hubo tres versiones del examen</w:t>
      </w:r>
      <w:r>
        <w:rPr>
          <w:rStyle w:val="Ninguno"/>
          <w:rFonts w:ascii="Times New Roman" w:hAnsi="Times New Roman"/>
          <w:sz w:val="24"/>
          <w:szCs w:val="24"/>
          <w:rtl w:val="0"/>
          <w:lang w:val="es-ES_tradnl"/>
        </w:rPr>
        <w:t xml:space="preserve"> de dificultad equivalente</w:t>
      </w:r>
      <w:r>
        <w:rPr>
          <w:rStyle w:val="Ninguno"/>
          <w:rFonts w:ascii="Times New Roman" w:hAnsi="Times New Roman"/>
          <w:sz w:val="24"/>
          <w:szCs w:val="24"/>
          <w:rtl w:val="0"/>
          <w:lang w:val="es-ES_tradnl"/>
        </w:rPr>
        <w:t>, el cual const</w:t>
      </w:r>
      <w:r>
        <w:rPr>
          <w:rStyle w:val="Ninguno"/>
          <w:rFonts w:ascii="Times New Roman" w:hAnsi="Times New Roman" w:hint="default"/>
          <w:sz w:val="24"/>
          <w:szCs w:val="24"/>
          <w:rtl w:val="0"/>
          <w:lang w:val="es-ES_tradnl"/>
        </w:rPr>
        <w:t xml:space="preserve">ó </w:t>
      </w:r>
      <w:r>
        <w:rPr>
          <w:rStyle w:val="Ninguno"/>
          <w:rFonts w:ascii="Times New Roman" w:hAnsi="Times New Roman"/>
          <w:sz w:val="24"/>
          <w:szCs w:val="24"/>
          <w:rtl w:val="0"/>
          <w:lang w:val="es-ES_tradnl"/>
        </w:rPr>
        <w:t>de 12 problemas para resolver en 90 minutos.  El examen se aplic</w:t>
      </w:r>
      <w:r>
        <w:rPr>
          <w:rStyle w:val="Ninguno"/>
          <w:rFonts w:ascii="Times New Roman" w:hAnsi="Times New Roman" w:hint="default"/>
          <w:sz w:val="24"/>
          <w:szCs w:val="24"/>
          <w:rtl w:val="0"/>
          <w:lang w:val="es-ES_tradnl"/>
        </w:rPr>
        <w:t xml:space="preserve">ó </w:t>
      </w:r>
      <w:r>
        <w:rPr>
          <w:rStyle w:val="Ninguno"/>
          <w:rFonts w:ascii="Times New Roman" w:hAnsi="Times New Roman"/>
          <w:sz w:val="24"/>
          <w:szCs w:val="24"/>
          <w:rtl w:val="0"/>
          <w:lang w:val="es-ES_tradnl"/>
        </w:rPr>
        <w:t>a alumnos desde 5</w:t>
      </w:r>
      <w:r>
        <w:rPr>
          <w:rStyle w:val="Ninguno"/>
          <w:rFonts w:ascii="Times New Roman" w:hAnsi="Times New Roman" w:hint="default"/>
          <w:sz w:val="24"/>
          <w:szCs w:val="24"/>
          <w:rtl w:val="0"/>
          <w:lang w:val="es-ES_tradnl"/>
        </w:rPr>
        <w:t xml:space="preserve">º </w:t>
      </w:r>
      <w:r>
        <w:rPr>
          <w:rStyle w:val="Ninguno"/>
          <w:rFonts w:ascii="Times New Roman" w:hAnsi="Times New Roman"/>
          <w:sz w:val="24"/>
          <w:szCs w:val="24"/>
          <w:rtl w:val="0"/>
          <w:lang w:val="es-ES_tradnl"/>
        </w:rPr>
        <w:t>grado de primaria hasta bachillerato. Puedes consultar los ex</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menes que se aplicaron y las soluciones en el siguiente enlace</w:t>
      </w:r>
      <w:r>
        <w:rPr>
          <w:rStyle w:val="Ninguno"/>
          <w:rFonts w:ascii="Times New Roman" w:hAnsi="Times New Roman"/>
          <w:sz w:val="24"/>
          <w:szCs w:val="24"/>
          <w:rtl w:val="0"/>
          <w:lang w:val="es-ES_tradnl"/>
        </w:rPr>
        <w:t>:</w:t>
      </w:r>
    </w:p>
    <w:p>
      <w:pPr>
        <w:pStyle w:val="Cuerpo A"/>
        <w:spacing w:line="360" w:lineRule="auto"/>
        <w:jc w:val="center"/>
        <w:rPr>
          <w:rStyle w:val="Ninguno"/>
          <w:rFonts w:ascii="Times New Roman" w:cs="Times New Roman" w:hAnsi="Times New Roman" w:eastAsia="Times New Roman"/>
          <w:sz w:val="24"/>
          <w:szCs w:val="24"/>
        </w:rPr>
      </w:pPr>
      <w:r>
        <w:rPr>
          <w:rStyle w:val="Hyperlink.0"/>
        </w:rPr>
        <w:fldChar w:fldCharType="begin" w:fldLock="0"/>
      </w:r>
      <w:r>
        <w:rPr>
          <w:rStyle w:val="Hyperlink.0"/>
        </w:rPr>
        <w:instrText xml:space="preserve"> HYPERLINK "http://www.ommenlinea.org/2017/04/soluciones-del-primer-examen-de-invitacion-de-la-omm"</w:instrText>
      </w:r>
      <w:r>
        <w:rPr>
          <w:rStyle w:val="Hyperlink.0"/>
        </w:rPr>
        <w:fldChar w:fldCharType="separate" w:fldLock="0"/>
      </w:r>
      <w:r>
        <w:rPr>
          <w:rStyle w:val="Hyperlink.0"/>
          <w:rtl w:val="0"/>
          <w:lang w:val="es-ES_tradnl"/>
        </w:rPr>
        <w:t>http://www.ommenlinea.org/2017/04/soluciones-del-primer-examen-de-invitacion-de-la-omm</w:t>
      </w:r>
      <w:r>
        <w:rPr/>
        <w:fldChar w:fldCharType="end" w:fldLock="0"/>
      </w:r>
    </w:p>
    <w:p>
      <w:pPr>
        <w:pStyle w:val="Cuerpo A"/>
        <w:spacing w:line="360" w:lineRule="auto"/>
        <w:jc w:val="both"/>
        <w:rPr>
          <w:rFonts w:ascii="Times New Roman" w:cs="Times New Roman" w:hAnsi="Times New Roman" w:eastAsia="Times New Roman"/>
          <w:sz w:val="24"/>
          <w:szCs w:val="24"/>
        </w:rPr>
      </w:pPr>
    </w:p>
    <w:p>
      <w:pPr>
        <w:pStyle w:val="Cuerpo A"/>
        <w:spacing w:line="360" w:lineRule="auto"/>
        <w:jc w:val="both"/>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En esta primera edici</w:t>
      </w:r>
      <w:r>
        <w:rPr>
          <w:rStyle w:val="Ninguno"/>
          <w:rFonts w:ascii="Times New Roman" w:hAnsi="Times New Roman" w:hint="default"/>
          <w:sz w:val="24"/>
          <w:szCs w:val="24"/>
          <w:rtl w:val="0"/>
          <w:lang w:val="es-ES_tradnl"/>
        </w:rPr>
        <w:t>ó</w:t>
      </w:r>
      <w:r>
        <w:rPr>
          <w:rStyle w:val="Ninguno"/>
          <w:rFonts w:ascii="Times New Roman" w:hAnsi="Times New Roman"/>
          <w:sz w:val="24"/>
          <w:szCs w:val="24"/>
          <w:rtl w:val="0"/>
          <w:lang w:val="es-ES_tradnl"/>
        </w:rPr>
        <w:t>n del EIOMM2017 participaron m</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s de 300 escuelas de 25 estados de la rep</w:t>
      </w:r>
      <w:r>
        <w:rPr>
          <w:rStyle w:val="Ninguno"/>
          <w:rFonts w:ascii="Times New Roman" w:hAnsi="Times New Roman" w:hint="default"/>
          <w:sz w:val="24"/>
          <w:szCs w:val="24"/>
          <w:rtl w:val="0"/>
          <w:lang w:val="es-ES_tradnl"/>
        </w:rPr>
        <w:t>ú</w:t>
      </w:r>
      <w:r>
        <w:rPr>
          <w:rStyle w:val="Ninguno"/>
          <w:rFonts w:ascii="Times New Roman" w:hAnsi="Times New Roman"/>
          <w:sz w:val="24"/>
          <w:szCs w:val="24"/>
          <w:rtl w:val="0"/>
          <w:lang w:val="es-ES_tradnl"/>
        </w:rPr>
        <w:t>blica. Se recibi</w:t>
      </w:r>
      <w:r>
        <w:rPr>
          <w:rStyle w:val="Ninguno"/>
          <w:rFonts w:ascii="Times New Roman" w:hAnsi="Times New Roman" w:hint="default"/>
          <w:sz w:val="24"/>
          <w:szCs w:val="24"/>
          <w:rtl w:val="0"/>
          <w:lang w:val="es-ES_tradnl"/>
        </w:rPr>
        <w:t xml:space="preserve">ó </w:t>
      </w:r>
      <w:r>
        <w:rPr>
          <w:rStyle w:val="Ninguno"/>
          <w:rFonts w:ascii="Times New Roman" w:hAnsi="Times New Roman"/>
          <w:sz w:val="24"/>
          <w:szCs w:val="24"/>
          <w:rtl w:val="0"/>
          <w:lang w:val="es-ES_tradnl"/>
        </w:rPr>
        <w:t>informaci</w:t>
      </w:r>
      <w:r>
        <w:rPr>
          <w:rStyle w:val="Ninguno"/>
          <w:rFonts w:ascii="Times New Roman" w:hAnsi="Times New Roman" w:hint="default"/>
          <w:sz w:val="24"/>
          <w:szCs w:val="24"/>
          <w:rtl w:val="0"/>
          <w:lang w:val="es-ES_tradnl"/>
        </w:rPr>
        <w:t>ó</w:t>
      </w:r>
      <w:r>
        <w:rPr>
          <w:rStyle w:val="Ninguno"/>
          <w:rFonts w:ascii="Times New Roman" w:hAnsi="Times New Roman"/>
          <w:sz w:val="24"/>
          <w:szCs w:val="24"/>
          <w:rtl w:val="0"/>
          <w:lang w:val="es-ES_tradnl"/>
        </w:rPr>
        <w:t>n de 11</w:t>
      </w:r>
      <w:r>
        <w:rPr>
          <w:rStyle w:val="Ninguno"/>
          <w:rFonts w:ascii="Times New Roman" w:hAnsi="Times New Roman"/>
          <w:sz w:val="24"/>
          <w:szCs w:val="24"/>
          <w:rtl w:val="0"/>
          <w:lang w:val="es-ES_tradnl"/>
        </w:rPr>
        <w:t>,</w:t>
      </w:r>
      <w:r>
        <w:rPr>
          <w:rStyle w:val="Ninguno"/>
          <w:rFonts w:ascii="Times New Roman" w:hAnsi="Times New Roman"/>
          <w:sz w:val="24"/>
          <w:szCs w:val="24"/>
          <w:rtl w:val="0"/>
          <w:lang w:val="es-ES_tradnl"/>
        </w:rPr>
        <w:t>547 alumnos que presentaron el examen.</w:t>
      </w:r>
    </w:p>
    <w:p>
      <w:pPr>
        <w:pStyle w:val="Cuerpo A"/>
        <w:spacing w:line="360" w:lineRule="auto"/>
        <w:jc w:val="center"/>
        <w:rPr>
          <w:rStyle w:val="Ninguno"/>
          <w:rFonts w:ascii="Times New Roman" w:cs="Times New Roman" w:hAnsi="Times New Roman" w:eastAsia="Times New Roman"/>
          <w:sz w:val="24"/>
          <w:szCs w:val="24"/>
        </w:rPr>
      </w:pPr>
      <w:r>
        <w:rPr>
          <w:rStyle w:val="Ninguno"/>
          <w:rFonts w:ascii="Times New Roman" w:cs="Times New Roman" w:hAnsi="Times New Roman" w:eastAsia="Times New Roman"/>
          <w:sz w:val="24"/>
          <w:szCs w:val="24"/>
        </w:rPr>
        <w:drawing>
          <wp:inline distT="0" distB="0" distL="0" distR="0">
            <wp:extent cx="4813590" cy="255156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5">
                      <a:extLst/>
                    </a:blip>
                    <a:stretch>
                      <a:fillRect/>
                    </a:stretch>
                  </pic:blipFill>
                  <pic:spPr>
                    <a:xfrm>
                      <a:off x="0" y="0"/>
                      <a:ext cx="4813590" cy="2551565"/>
                    </a:xfrm>
                    <a:prstGeom prst="rect">
                      <a:avLst/>
                    </a:prstGeom>
                    <a:ln w="12700" cap="flat">
                      <a:noFill/>
                      <a:miter lim="400000"/>
                    </a:ln>
                    <a:effectLst/>
                  </pic:spPr>
                </pic:pic>
              </a:graphicData>
            </a:graphic>
          </wp:inline>
        </w:drawing>
      </w:r>
      <w:r>
        <w:rPr>
          <w:rStyle w:val="Ninguno"/>
          <w:rFonts w:ascii="Times New Roman" w:hAnsi="Times New Roman"/>
          <w:sz w:val="24"/>
          <w:szCs w:val="24"/>
          <w:rtl w:val="0"/>
          <w:lang w:val="es-ES_tradnl"/>
        </w:rPr>
        <w:t xml:space="preserve"> </w:t>
      </w:r>
    </w:p>
    <w:p>
      <w:pPr>
        <w:pStyle w:val="Cuerpo A"/>
        <w:spacing w:line="360" w:lineRule="auto"/>
        <w:jc w:val="both"/>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El aspecto m</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s importante del examen era dar a conocer el tipo de acertijos que se abordan en la OLIMPIADA MEXICANA DE MATEM</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TICAS. Aunque el examen no ten</w:t>
      </w:r>
      <w:r>
        <w:rPr>
          <w:rStyle w:val="Ninguno"/>
          <w:rFonts w:ascii="Times New Roman" w:hAnsi="Times New Roman" w:hint="default"/>
          <w:sz w:val="24"/>
          <w:szCs w:val="24"/>
          <w:rtl w:val="0"/>
          <w:lang w:val="es-ES_tradnl"/>
        </w:rPr>
        <w:t>í</w:t>
      </w:r>
      <w:r>
        <w:rPr>
          <w:rStyle w:val="Ninguno"/>
          <w:rFonts w:ascii="Times New Roman" w:hAnsi="Times New Roman"/>
          <w:sz w:val="24"/>
          <w:szCs w:val="24"/>
          <w:rtl w:val="0"/>
          <w:lang w:val="es-ES_tradnl"/>
        </w:rPr>
        <w:t>a como prop</w:t>
      </w:r>
      <w:r>
        <w:rPr>
          <w:rStyle w:val="Ninguno"/>
          <w:rFonts w:ascii="Times New Roman" w:hAnsi="Times New Roman" w:hint="default"/>
          <w:sz w:val="24"/>
          <w:szCs w:val="24"/>
          <w:rtl w:val="0"/>
          <w:lang w:val="es-ES_tradnl"/>
        </w:rPr>
        <w:t>ó</w:t>
      </w:r>
      <w:r>
        <w:rPr>
          <w:rStyle w:val="Ninguno"/>
          <w:rFonts w:ascii="Times New Roman" w:hAnsi="Times New Roman"/>
          <w:sz w:val="24"/>
          <w:szCs w:val="24"/>
          <w:rtl w:val="0"/>
          <w:lang w:val="es-ES_tradnl"/>
        </w:rPr>
        <w:t xml:space="preserve">sito </w:t>
      </w:r>
      <w:r>
        <w:rPr>
          <w:rStyle w:val="Ninguno"/>
          <w:rFonts w:ascii="Times New Roman" w:hAnsi="Times New Roman" w:hint="default"/>
          <w:sz w:val="24"/>
          <w:szCs w:val="24"/>
          <w:rtl w:val="0"/>
          <w:lang w:val="es-ES_tradnl"/>
        </w:rPr>
        <w:t>“</w:t>
      </w:r>
      <w:r>
        <w:rPr>
          <w:rStyle w:val="Ninguno"/>
          <w:rFonts w:ascii="Times New Roman" w:hAnsi="Times New Roman"/>
          <w:sz w:val="24"/>
          <w:szCs w:val="24"/>
          <w:rtl w:val="0"/>
          <w:lang w:val="es-ES_tradnl"/>
        </w:rPr>
        <w:t>evaluar</w:t>
      </w:r>
      <w:r>
        <w:rPr>
          <w:rStyle w:val="Ninguno"/>
          <w:rFonts w:ascii="Times New Roman" w:hAnsi="Times New Roman" w:hint="default"/>
          <w:sz w:val="24"/>
          <w:szCs w:val="24"/>
          <w:rtl w:val="0"/>
          <w:lang w:val="es-ES_tradnl"/>
        </w:rPr>
        <w:t xml:space="preserve">” </w:t>
      </w:r>
      <w:r>
        <w:rPr>
          <w:rStyle w:val="Ninguno"/>
          <w:rFonts w:ascii="Times New Roman" w:hAnsi="Times New Roman"/>
          <w:sz w:val="24"/>
          <w:szCs w:val="24"/>
          <w:rtl w:val="0"/>
          <w:lang w:val="es-ES_tradnl"/>
        </w:rPr>
        <w:t>ni alumnos, ni escuelas resulta interesante conocer algunas estad</w:t>
      </w:r>
      <w:r>
        <w:rPr>
          <w:rStyle w:val="Ninguno"/>
          <w:rFonts w:ascii="Times New Roman" w:hAnsi="Times New Roman" w:hint="default"/>
          <w:sz w:val="24"/>
          <w:szCs w:val="24"/>
          <w:rtl w:val="0"/>
          <w:lang w:val="es-ES_tradnl"/>
        </w:rPr>
        <w:t>í</w:t>
      </w:r>
      <w:r>
        <w:rPr>
          <w:rStyle w:val="Ninguno"/>
          <w:rFonts w:ascii="Times New Roman" w:hAnsi="Times New Roman"/>
          <w:sz w:val="24"/>
          <w:szCs w:val="24"/>
          <w:rtl w:val="0"/>
          <w:lang w:val="es-ES_tradnl"/>
        </w:rPr>
        <w:t>sticas generales nacionales sobre los resultados de los alumnos que si presentaron el examen. Es importante tener en cuenta que la muestra de alumnos que presentaron no es significativa para sacar conclusiones a nivel nacional.</w:t>
      </w:r>
    </w:p>
    <w:p>
      <w:pPr>
        <w:pStyle w:val="Cuerpo A"/>
        <w:spacing w:line="360" w:lineRule="auto"/>
        <w:jc w:val="both"/>
        <w:rPr>
          <w:rStyle w:val="Ninguno"/>
          <w:rFonts w:ascii="Times New Roman" w:cs="Times New Roman" w:hAnsi="Times New Roman" w:eastAsia="Times New Roman"/>
          <w:sz w:val="24"/>
          <w:szCs w:val="24"/>
        </w:rPr>
      </w:pPr>
      <w:r>
        <w:rPr>
          <w:rStyle w:val="Ninguno"/>
          <w:rFonts w:ascii="Times New Roman" w:cs="Times New Roman" w:hAnsi="Times New Roman" w:eastAsia="Times New Roman"/>
          <w:sz w:val="24"/>
          <w:szCs w:val="24"/>
        </w:rPr>
        <w:tab/>
      </w:r>
    </w:p>
    <w:p>
      <w:pPr>
        <w:pStyle w:val="Cuerpo A"/>
        <w:spacing w:line="360" w:lineRule="auto"/>
        <w:jc w:val="both"/>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El examen se evalu</w:t>
      </w:r>
      <w:r>
        <w:rPr>
          <w:rStyle w:val="Ninguno"/>
          <w:rFonts w:ascii="Times New Roman" w:hAnsi="Times New Roman" w:hint="default"/>
          <w:sz w:val="24"/>
          <w:szCs w:val="24"/>
          <w:rtl w:val="0"/>
          <w:lang w:val="es-ES_tradnl"/>
        </w:rPr>
        <w:t xml:space="preserve">ó </w:t>
      </w:r>
      <w:r>
        <w:rPr>
          <w:rStyle w:val="Ninguno"/>
          <w:rFonts w:ascii="Times New Roman" w:hAnsi="Times New Roman"/>
          <w:sz w:val="24"/>
          <w:szCs w:val="24"/>
          <w:rtl w:val="0"/>
          <w:lang w:val="es-ES_tradnl"/>
        </w:rPr>
        <w:t>simplemente por la cantidad de aciertos obtenidos por los alumnos. El puntaje m</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ximo eran 12 puntos y el m</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s bajo 0 puntos. Los porcentajes acumulados de alumnos que obtuvieron m</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s puntajes se muestran en la siguiente tabla.</w:t>
      </w:r>
    </w:p>
    <w:tbl>
      <w:tblPr>
        <w:tblW w:w="6833"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3814"/>
        <w:gridCol w:w="1412"/>
        <w:gridCol w:w="1607"/>
      </w:tblGrid>
      <w:tr>
        <w:tblPrEx>
          <w:shd w:val="clear" w:color="auto" w:fill="ceddeb"/>
        </w:tblPrEx>
        <w:trPr>
          <w:trHeight w:val="285" w:hRule="atLeast"/>
        </w:trPr>
        <w:tc>
          <w:tcPr>
            <w:tcW w:type="dxa" w:w="38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right"/>
            </w:pPr>
            <w:r>
              <w:rPr>
                <w:rFonts w:ascii="Helvetica" w:hAnsi="Helvetica"/>
                <w:rtl w:val="0"/>
              </w:rPr>
              <w:t>% de alumnos que obtuvieron m</w:t>
            </w:r>
            <w:r>
              <w:rPr>
                <w:rFonts w:ascii="Helvetica" w:hAnsi="Helvetica" w:hint="default"/>
                <w:rtl w:val="0"/>
              </w:rPr>
              <w:t>á</w:t>
            </w:r>
            <w:r>
              <w:rPr>
                <w:rFonts w:ascii="Helvetica" w:hAnsi="Helvetica"/>
                <w:rtl w:val="0"/>
              </w:rPr>
              <w:t>s de</w:t>
            </w:r>
          </w:p>
        </w:tc>
        <w:tc>
          <w:tcPr>
            <w:tcW w:type="dxa" w:w="1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center"/>
            </w:pPr>
            <w:r>
              <w:rPr>
                <w:rFonts w:ascii="Helvetica" w:hAnsi="Helvetica"/>
                <w:rtl w:val="0"/>
              </w:rPr>
              <w:t>11 puntos</w:t>
            </w:r>
          </w:p>
        </w:tc>
        <w:tc>
          <w:tcPr>
            <w:tcW w:type="dxa" w:w="16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center"/>
            </w:pPr>
            <w:r>
              <w:rPr>
                <w:rFonts w:ascii="Helvetica" w:hAnsi="Helvetica"/>
                <w:rtl w:val="0"/>
              </w:rPr>
              <w:t>0.47%</w:t>
            </w:r>
          </w:p>
        </w:tc>
      </w:tr>
      <w:tr>
        <w:tblPrEx>
          <w:shd w:val="clear" w:color="auto" w:fill="ceddeb"/>
        </w:tblPrEx>
        <w:trPr>
          <w:trHeight w:val="285" w:hRule="atLeast"/>
        </w:trPr>
        <w:tc>
          <w:tcPr>
            <w:tcW w:type="dxa" w:w="38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Estilo de tabla 2"/>
              <w:jc w:val="right"/>
            </w:pPr>
            <w:r>
              <w:rPr>
                <w:rFonts w:ascii="Helvetica" w:hAnsi="Helvetica"/>
                <w:rtl w:val="0"/>
              </w:rPr>
              <w:t>% de alumnos que obtuvieron m</w:t>
            </w:r>
            <w:r>
              <w:rPr>
                <w:rFonts w:ascii="Helvetica" w:hAnsi="Helvetica" w:hint="default"/>
                <w:rtl w:val="0"/>
              </w:rPr>
              <w:t>á</w:t>
            </w:r>
            <w:r>
              <w:rPr>
                <w:rFonts w:ascii="Helvetica" w:hAnsi="Helvetica"/>
                <w:rtl w:val="0"/>
              </w:rPr>
              <w:t>s de</w:t>
            </w:r>
          </w:p>
        </w:tc>
        <w:tc>
          <w:tcPr>
            <w:tcW w:type="dxa" w:w="1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Estilo de tabla 2"/>
              <w:jc w:val="center"/>
            </w:pPr>
            <w:r>
              <w:rPr>
                <w:rFonts w:ascii="Helvetica" w:hAnsi="Helvetica"/>
                <w:rtl w:val="0"/>
              </w:rPr>
              <w:t>10 puntos</w:t>
            </w:r>
          </w:p>
        </w:tc>
        <w:tc>
          <w:tcPr>
            <w:tcW w:type="dxa" w:w="16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Estilo de tabla 2"/>
              <w:jc w:val="center"/>
            </w:pPr>
            <w:r>
              <w:rPr>
                <w:rFonts w:ascii="Helvetica" w:hAnsi="Helvetica"/>
                <w:rtl w:val="0"/>
              </w:rPr>
              <w:t>1.84%</w:t>
            </w:r>
          </w:p>
        </w:tc>
      </w:tr>
      <w:tr>
        <w:tblPrEx>
          <w:shd w:val="clear" w:color="auto" w:fill="ceddeb"/>
        </w:tblPrEx>
        <w:trPr>
          <w:trHeight w:val="285" w:hRule="atLeast"/>
        </w:trPr>
        <w:tc>
          <w:tcPr>
            <w:tcW w:type="dxa" w:w="38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right"/>
            </w:pPr>
            <w:r>
              <w:rPr>
                <w:rFonts w:ascii="Helvetica" w:hAnsi="Helvetica"/>
                <w:rtl w:val="0"/>
              </w:rPr>
              <w:t>% de alumnos que obtuvieron m</w:t>
            </w:r>
            <w:r>
              <w:rPr>
                <w:rFonts w:ascii="Helvetica" w:hAnsi="Helvetica" w:hint="default"/>
                <w:rtl w:val="0"/>
              </w:rPr>
              <w:t>á</w:t>
            </w:r>
            <w:r>
              <w:rPr>
                <w:rFonts w:ascii="Helvetica" w:hAnsi="Helvetica"/>
                <w:rtl w:val="0"/>
              </w:rPr>
              <w:t>s de</w:t>
            </w:r>
          </w:p>
        </w:tc>
        <w:tc>
          <w:tcPr>
            <w:tcW w:type="dxa" w:w="1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center"/>
            </w:pPr>
            <w:r>
              <w:rPr>
                <w:rFonts w:ascii="Helvetica" w:hAnsi="Helvetica"/>
                <w:rtl w:val="0"/>
              </w:rPr>
              <w:t>9 puntos</w:t>
            </w:r>
          </w:p>
        </w:tc>
        <w:tc>
          <w:tcPr>
            <w:tcW w:type="dxa" w:w="16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center"/>
            </w:pPr>
            <w:r>
              <w:rPr>
                <w:rFonts w:ascii="Helvetica" w:hAnsi="Helvetica"/>
                <w:rtl w:val="0"/>
              </w:rPr>
              <w:t>4.91%</w:t>
            </w:r>
          </w:p>
        </w:tc>
      </w:tr>
      <w:tr>
        <w:tblPrEx>
          <w:shd w:val="clear" w:color="auto" w:fill="ceddeb"/>
        </w:tblPrEx>
        <w:trPr>
          <w:trHeight w:val="285" w:hRule="atLeast"/>
        </w:trPr>
        <w:tc>
          <w:tcPr>
            <w:tcW w:type="dxa" w:w="38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Estilo de tabla 2"/>
              <w:jc w:val="right"/>
            </w:pPr>
            <w:r>
              <w:rPr>
                <w:rFonts w:ascii="Helvetica" w:hAnsi="Helvetica"/>
                <w:rtl w:val="0"/>
              </w:rPr>
              <w:t>% de alumnos que obtuvieron m</w:t>
            </w:r>
            <w:r>
              <w:rPr>
                <w:rFonts w:ascii="Helvetica" w:hAnsi="Helvetica" w:hint="default"/>
                <w:rtl w:val="0"/>
              </w:rPr>
              <w:t>á</w:t>
            </w:r>
            <w:r>
              <w:rPr>
                <w:rFonts w:ascii="Helvetica" w:hAnsi="Helvetica"/>
                <w:rtl w:val="0"/>
              </w:rPr>
              <w:t>s de</w:t>
            </w:r>
          </w:p>
        </w:tc>
        <w:tc>
          <w:tcPr>
            <w:tcW w:type="dxa" w:w="1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Estilo de tabla 2"/>
              <w:jc w:val="center"/>
            </w:pPr>
            <w:r>
              <w:rPr>
                <w:rFonts w:ascii="Helvetica" w:hAnsi="Helvetica"/>
                <w:rtl w:val="0"/>
              </w:rPr>
              <w:t>8 puntos</w:t>
            </w:r>
          </w:p>
        </w:tc>
        <w:tc>
          <w:tcPr>
            <w:tcW w:type="dxa" w:w="16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Estilo de tabla 2"/>
              <w:jc w:val="center"/>
            </w:pPr>
            <w:r>
              <w:rPr>
                <w:rFonts w:ascii="Helvetica" w:hAnsi="Helvetica"/>
                <w:rtl w:val="0"/>
              </w:rPr>
              <w:t>10.52%</w:t>
            </w:r>
          </w:p>
        </w:tc>
      </w:tr>
      <w:tr>
        <w:tblPrEx>
          <w:shd w:val="clear" w:color="auto" w:fill="ceddeb"/>
        </w:tblPrEx>
        <w:trPr>
          <w:trHeight w:val="285" w:hRule="atLeast"/>
        </w:trPr>
        <w:tc>
          <w:tcPr>
            <w:tcW w:type="dxa" w:w="38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right"/>
            </w:pPr>
            <w:r>
              <w:rPr>
                <w:rFonts w:ascii="Helvetica" w:hAnsi="Helvetica"/>
                <w:rtl w:val="0"/>
              </w:rPr>
              <w:t>% de alumnos que obtuvieron m</w:t>
            </w:r>
            <w:r>
              <w:rPr>
                <w:rFonts w:ascii="Helvetica" w:hAnsi="Helvetica" w:hint="default"/>
                <w:rtl w:val="0"/>
              </w:rPr>
              <w:t>á</w:t>
            </w:r>
            <w:r>
              <w:rPr>
                <w:rFonts w:ascii="Helvetica" w:hAnsi="Helvetica"/>
                <w:rtl w:val="0"/>
              </w:rPr>
              <w:t>s de</w:t>
            </w:r>
          </w:p>
        </w:tc>
        <w:tc>
          <w:tcPr>
            <w:tcW w:type="dxa" w:w="1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center"/>
            </w:pPr>
            <w:r>
              <w:rPr>
                <w:rFonts w:ascii="Helvetica" w:hAnsi="Helvetica"/>
                <w:rtl w:val="0"/>
              </w:rPr>
              <w:t>7 puntos</w:t>
            </w:r>
          </w:p>
        </w:tc>
        <w:tc>
          <w:tcPr>
            <w:tcW w:type="dxa" w:w="16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center"/>
            </w:pPr>
            <w:r>
              <w:rPr>
                <w:rFonts w:ascii="Helvetica" w:hAnsi="Helvetica"/>
                <w:rtl w:val="0"/>
              </w:rPr>
              <w:t>19.72%</w:t>
            </w:r>
          </w:p>
        </w:tc>
      </w:tr>
      <w:tr>
        <w:tblPrEx>
          <w:shd w:val="clear" w:color="auto" w:fill="ceddeb"/>
        </w:tblPrEx>
        <w:trPr>
          <w:trHeight w:val="285" w:hRule="atLeast"/>
        </w:trPr>
        <w:tc>
          <w:tcPr>
            <w:tcW w:type="dxa" w:w="38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Estilo de tabla 2"/>
              <w:jc w:val="right"/>
            </w:pPr>
            <w:r>
              <w:rPr>
                <w:rFonts w:ascii="Helvetica" w:hAnsi="Helvetica"/>
                <w:rtl w:val="0"/>
              </w:rPr>
              <w:t>% de alumnos que obtuvieron m</w:t>
            </w:r>
            <w:r>
              <w:rPr>
                <w:rFonts w:ascii="Helvetica" w:hAnsi="Helvetica" w:hint="default"/>
                <w:rtl w:val="0"/>
              </w:rPr>
              <w:t>á</w:t>
            </w:r>
            <w:r>
              <w:rPr>
                <w:rFonts w:ascii="Helvetica" w:hAnsi="Helvetica"/>
                <w:rtl w:val="0"/>
              </w:rPr>
              <w:t>s de</w:t>
            </w:r>
          </w:p>
        </w:tc>
        <w:tc>
          <w:tcPr>
            <w:tcW w:type="dxa" w:w="1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Estilo de tabla 2"/>
              <w:jc w:val="center"/>
            </w:pPr>
            <w:r>
              <w:rPr>
                <w:rFonts w:ascii="Helvetica" w:hAnsi="Helvetica"/>
                <w:rtl w:val="0"/>
              </w:rPr>
              <w:t>6 puntos</w:t>
            </w:r>
          </w:p>
        </w:tc>
        <w:tc>
          <w:tcPr>
            <w:tcW w:type="dxa" w:w="16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Estilo de tabla 2"/>
              <w:jc w:val="center"/>
            </w:pPr>
            <w:r>
              <w:rPr>
                <w:rFonts w:ascii="Helvetica" w:hAnsi="Helvetica"/>
                <w:rtl w:val="0"/>
              </w:rPr>
              <w:t>31.87%</w:t>
            </w:r>
          </w:p>
        </w:tc>
      </w:tr>
      <w:tr>
        <w:tblPrEx>
          <w:shd w:val="clear" w:color="auto" w:fill="ceddeb"/>
        </w:tblPrEx>
        <w:trPr>
          <w:trHeight w:val="285" w:hRule="atLeast"/>
        </w:trPr>
        <w:tc>
          <w:tcPr>
            <w:tcW w:type="dxa" w:w="38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right"/>
            </w:pPr>
            <w:r>
              <w:rPr>
                <w:rFonts w:ascii="Helvetica" w:hAnsi="Helvetica"/>
                <w:rtl w:val="0"/>
              </w:rPr>
              <w:t>% de alumnos que obtuvieron m</w:t>
            </w:r>
            <w:r>
              <w:rPr>
                <w:rFonts w:ascii="Helvetica" w:hAnsi="Helvetica" w:hint="default"/>
                <w:rtl w:val="0"/>
              </w:rPr>
              <w:t>á</w:t>
            </w:r>
            <w:r>
              <w:rPr>
                <w:rFonts w:ascii="Helvetica" w:hAnsi="Helvetica"/>
                <w:rtl w:val="0"/>
              </w:rPr>
              <w:t>s de</w:t>
            </w:r>
          </w:p>
        </w:tc>
        <w:tc>
          <w:tcPr>
            <w:tcW w:type="dxa" w:w="1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center"/>
            </w:pPr>
            <w:r>
              <w:rPr>
                <w:rFonts w:ascii="Helvetica" w:hAnsi="Helvetica"/>
                <w:rtl w:val="0"/>
              </w:rPr>
              <w:t>5 puntos</w:t>
            </w:r>
          </w:p>
        </w:tc>
        <w:tc>
          <w:tcPr>
            <w:tcW w:type="dxa" w:w="16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Estilo de tabla 2"/>
              <w:jc w:val="center"/>
            </w:pPr>
            <w:r>
              <w:rPr>
                <w:rFonts w:ascii="Helvetica" w:hAnsi="Helvetica"/>
                <w:rtl w:val="0"/>
              </w:rPr>
              <w:t>47.97%</w:t>
            </w:r>
          </w:p>
        </w:tc>
      </w:tr>
    </w:tbl>
    <w:p>
      <w:pPr>
        <w:pStyle w:val="Cuerpo A"/>
        <w:widowControl w:val="0"/>
        <w:ind w:left="108" w:hanging="108"/>
        <w:jc w:val="center"/>
        <w:rPr>
          <w:rStyle w:val="Ninguno"/>
          <w:rFonts w:ascii="Times New Roman" w:cs="Times New Roman" w:hAnsi="Times New Roman" w:eastAsia="Times New Roman"/>
          <w:sz w:val="24"/>
          <w:szCs w:val="24"/>
        </w:rPr>
      </w:pPr>
    </w:p>
    <w:p>
      <w:pPr>
        <w:pStyle w:val="Cuerpo A"/>
        <w:spacing w:line="360" w:lineRule="auto"/>
        <w:jc w:val="center"/>
        <w:rPr>
          <w:rFonts w:ascii="Times New Roman" w:cs="Times New Roman" w:hAnsi="Times New Roman" w:eastAsia="Times New Roman"/>
          <w:sz w:val="24"/>
          <w:szCs w:val="24"/>
        </w:rPr>
      </w:pPr>
    </w:p>
    <w:p>
      <w:pPr>
        <w:pStyle w:val="Cuerpo A"/>
        <w:spacing w:line="360" w:lineRule="auto"/>
        <w:jc w:val="both"/>
        <w:rPr>
          <w:rStyle w:val="Ninguno"/>
          <w:rFonts w:ascii="Times New Roman" w:cs="Times New Roman" w:hAnsi="Times New Roman" w:eastAsia="Times New Roman"/>
          <w:sz w:val="24"/>
          <w:szCs w:val="24"/>
        </w:rPr>
      </w:pPr>
      <w:r>
        <w:rPr>
          <w:rStyle w:val="Ninguno"/>
          <w:rFonts w:ascii="Times New Roman" w:cs="Times New Roman" w:hAnsi="Times New Roman" w:eastAsia="Times New Roman"/>
          <w:sz w:val="24"/>
          <w:szCs w:val="24"/>
        </w:rPr>
        <w:tab/>
      </w:r>
    </w:p>
    <w:p>
      <w:pPr>
        <w:pStyle w:val="Cuerpo A"/>
        <w:spacing w:line="360" w:lineRule="auto"/>
        <w:jc w:val="both"/>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El histograma completo</w:t>
      </w:r>
      <w:r>
        <w:rPr>
          <w:rStyle w:val="Ninguno"/>
          <w:rFonts w:ascii="Times New Roman" w:hAnsi="Times New Roman"/>
          <w:sz w:val="24"/>
          <w:szCs w:val="24"/>
          <w:rtl w:val="0"/>
          <w:lang w:val="es-ES_tradnl"/>
        </w:rPr>
        <w:t>,</w:t>
      </w:r>
      <w:r>
        <w:rPr>
          <w:rStyle w:val="Ninguno"/>
          <w:rFonts w:ascii="Times New Roman" w:hAnsi="Times New Roman"/>
          <w:sz w:val="24"/>
          <w:szCs w:val="24"/>
          <w:rtl w:val="0"/>
          <w:lang w:val="es-ES_tradnl"/>
        </w:rPr>
        <w:t xml:space="preserve"> del conteo de alumnos que obtuvieron cada puntaje diferente de aciertos correctos en el examen</w:t>
      </w:r>
      <w:r>
        <w:rPr>
          <w:rStyle w:val="Ninguno"/>
          <w:rFonts w:ascii="Times New Roman" w:hAnsi="Times New Roman"/>
          <w:sz w:val="24"/>
          <w:szCs w:val="24"/>
          <w:rtl w:val="0"/>
          <w:lang w:val="es-ES_tradnl"/>
        </w:rPr>
        <w:t>,</w:t>
      </w:r>
      <w:r>
        <w:rPr>
          <w:rStyle w:val="Ninguno"/>
          <w:rFonts w:ascii="Times New Roman" w:hAnsi="Times New Roman"/>
          <w:sz w:val="24"/>
          <w:szCs w:val="24"/>
          <w:rtl w:val="0"/>
          <w:lang w:val="es-ES_tradnl"/>
        </w:rPr>
        <w:t xml:space="preserve"> es el siguiente</w:t>
      </w:r>
      <w:r>
        <w:rPr>
          <w:rStyle w:val="Ninguno"/>
          <w:rFonts w:ascii="Times New Roman" w:hAnsi="Times New Roman"/>
          <w:sz w:val="24"/>
          <w:szCs w:val="24"/>
          <w:rtl w:val="0"/>
          <w:lang w:val="es-ES_tradnl"/>
        </w:rPr>
        <w:t>:</w:t>
      </w:r>
    </w:p>
    <w:p>
      <w:pPr>
        <w:pStyle w:val="Cuerpo A"/>
        <w:spacing w:line="360" w:lineRule="auto"/>
        <w:jc w:val="center"/>
        <w:rPr>
          <w:rStyle w:val="Ninguno"/>
          <w:rFonts w:ascii="Times New Roman" w:cs="Times New Roman" w:hAnsi="Times New Roman" w:eastAsia="Times New Roman"/>
          <w:sz w:val="24"/>
          <w:szCs w:val="24"/>
        </w:rPr>
      </w:pPr>
      <w:r>
        <w:rPr>
          <w:rStyle w:val="Ninguno"/>
          <w:rFonts w:ascii="Times New Roman" w:cs="Times New Roman" w:hAnsi="Times New Roman" w:eastAsia="Times New Roman"/>
          <w:sz w:val="24"/>
          <w:szCs w:val="24"/>
        </w:rPr>
        <w:drawing>
          <wp:inline distT="0" distB="0" distL="0" distR="0">
            <wp:extent cx="6045061" cy="268669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png"/>
                    <pic:cNvPicPr>
                      <a:picLocks noChangeAspect="1"/>
                    </pic:cNvPicPr>
                  </pic:nvPicPr>
                  <pic:blipFill>
                    <a:blip r:embed="rId6">
                      <a:extLst/>
                    </a:blip>
                    <a:stretch>
                      <a:fillRect/>
                    </a:stretch>
                  </pic:blipFill>
                  <pic:spPr>
                    <a:xfrm>
                      <a:off x="0" y="0"/>
                      <a:ext cx="6045061" cy="2686694"/>
                    </a:xfrm>
                    <a:prstGeom prst="rect">
                      <a:avLst/>
                    </a:prstGeom>
                    <a:ln w="12700" cap="flat">
                      <a:noFill/>
                      <a:miter lim="400000"/>
                    </a:ln>
                    <a:effectLst/>
                  </pic:spPr>
                </pic:pic>
              </a:graphicData>
            </a:graphic>
          </wp:inline>
        </w:drawing>
      </w:r>
    </w:p>
    <w:p>
      <w:pPr>
        <w:pStyle w:val="Cuerpo A"/>
        <w:spacing w:line="360" w:lineRule="auto"/>
        <w:jc w:val="center"/>
        <w:rPr>
          <w:rFonts w:ascii="Times New Roman" w:cs="Times New Roman" w:hAnsi="Times New Roman" w:eastAsia="Times New Roman"/>
          <w:sz w:val="24"/>
          <w:szCs w:val="24"/>
        </w:rPr>
      </w:pPr>
    </w:p>
    <w:p>
      <w:pPr>
        <w:pStyle w:val="Cuerpo A"/>
        <w:spacing w:line="360" w:lineRule="auto"/>
        <w:jc w:val="both"/>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 xml:space="preserve">El promedio nacional de aciertos en el examen fue de 5.38 aciertos. </w:t>
      </w:r>
    </w:p>
    <w:p>
      <w:pPr>
        <w:pStyle w:val="Cuerpo A"/>
        <w:spacing w:line="360" w:lineRule="auto"/>
        <w:jc w:val="both"/>
        <w:rPr>
          <w:rFonts w:ascii="Times New Roman" w:cs="Times New Roman" w:hAnsi="Times New Roman" w:eastAsia="Times New Roman"/>
          <w:sz w:val="24"/>
          <w:szCs w:val="24"/>
        </w:rPr>
      </w:pPr>
    </w:p>
    <w:p>
      <w:pPr>
        <w:pStyle w:val="Cuerpo A"/>
        <w:spacing w:line="360" w:lineRule="auto"/>
        <w:jc w:val="both"/>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Uno de los objetivos de la OLIMPIADA MEXICANA DE MATEM</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TICAS es seleccionar a los equipos internacionales que representar</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n a nuestro pa</w:t>
      </w:r>
      <w:r>
        <w:rPr>
          <w:rStyle w:val="Ninguno"/>
          <w:rFonts w:ascii="Times New Roman" w:hAnsi="Times New Roman" w:hint="default"/>
          <w:sz w:val="24"/>
          <w:szCs w:val="24"/>
          <w:rtl w:val="0"/>
          <w:lang w:val="es-ES_tradnl"/>
        </w:rPr>
        <w:t>í</w:t>
      </w:r>
      <w:r>
        <w:rPr>
          <w:rStyle w:val="Ninguno"/>
          <w:rFonts w:ascii="Times New Roman" w:hAnsi="Times New Roman"/>
          <w:sz w:val="24"/>
          <w:szCs w:val="24"/>
          <w:rtl w:val="0"/>
          <w:lang w:val="es-ES_tradnl"/>
        </w:rPr>
        <w:t>s en diversas competencias internacionales. Esto significa que existe un aspecto altamente competitivo en la OMM. Aunque el examen de invitaci</w:t>
      </w:r>
      <w:r>
        <w:rPr>
          <w:rStyle w:val="Ninguno"/>
          <w:rFonts w:ascii="Times New Roman" w:hAnsi="Times New Roman" w:hint="default"/>
          <w:sz w:val="24"/>
          <w:szCs w:val="24"/>
          <w:rtl w:val="0"/>
          <w:lang w:val="es-ES_tradnl"/>
        </w:rPr>
        <w:t>ó</w:t>
      </w:r>
      <w:r>
        <w:rPr>
          <w:rStyle w:val="Ninguno"/>
          <w:rFonts w:ascii="Times New Roman" w:hAnsi="Times New Roman"/>
          <w:sz w:val="24"/>
          <w:szCs w:val="24"/>
          <w:rtl w:val="0"/>
          <w:lang w:val="es-ES_tradnl"/>
        </w:rPr>
        <w:t>n no ten</w:t>
      </w:r>
      <w:r>
        <w:rPr>
          <w:rStyle w:val="Ninguno"/>
          <w:rFonts w:ascii="Times New Roman" w:hAnsi="Times New Roman" w:hint="default"/>
          <w:sz w:val="24"/>
          <w:szCs w:val="24"/>
          <w:rtl w:val="0"/>
          <w:lang w:val="es-ES_tradnl"/>
        </w:rPr>
        <w:t>í</w:t>
      </w:r>
      <w:r>
        <w:rPr>
          <w:rStyle w:val="Ninguno"/>
          <w:rFonts w:ascii="Times New Roman" w:hAnsi="Times New Roman"/>
          <w:sz w:val="24"/>
          <w:szCs w:val="24"/>
          <w:rtl w:val="0"/>
          <w:lang w:val="es-ES_tradnl"/>
        </w:rPr>
        <w:t xml:space="preserve">a como objetivo servir como proceso selectivo, algunos </w:t>
      </w:r>
      <w:r>
        <w:rPr>
          <w:rStyle w:val="Ninguno"/>
          <w:rFonts w:ascii="Times New Roman" w:hAnsi="Times New Roman"/>
          <w:sz w:val="24"/>
          <w:szCs w:val="24"/>
          <w:rtl w:val="0"/>
          <w:lang w:val="es-ES_tradnl"/>
        </w:rPr>
        <w:t>E</w:t>
      </w:r>
      <w:r>
        <w:rPr>
          <w:rStyle w:val="Ninguno"/>
          <w:rFonts w:ascii="Times New Roman" w:hAnsi="Times New Roman"/>
          <w:sz w:val="24"/>
          <w:szCs w:val="24"/>
          <w:rtl w:val="0"/>
          <w:lang w:val="es-ES_tradnl"/>
        </w:rPr>
        <w:t xml:space="preserve">stados lo utilizaron con este fin. </w:t>
      </w:r>
    </w:p>
    <w:p>
      <w:pPr>
        <w:pStyle w:val="Cuerpo A"/>
        <w:spacing w:line="360" w:lineRule="auto"/>
        <w:jc w:val="both"/>
        <w:rPr>
          <w:rFonts w:ascii="Times New Roman" w:cs="Times New Roman" w:hAnsi="Times New Roman" w:eastAsia="Times New Roman"/>
          <w:sz w:val="24"/>
          <w:szCs w:val="24"/>
        </w:rPr>
      </w:pPr>
    </w:p>
    <w:p>
      <w:pPr>
        <w:pStyle w:val="Cuerpo A"/>
        <w:spacing w:line="360" w:lineRule="auto"/>
        <w:jc w:val="both"/>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 xml:space="preserve">Sin embargo es importante saber que solamente el Delegado Estatal tiene la autoridad para establecer los mecanismos para iniciar el proceso selectivo en su propio estado. Aquellos alumnos, profesores o autoridades interesadas en los aspectos competitivos de la OMM, les urgimos ponerse en contacto con su </w:t>
      </w:r>
      <w:r>
        <w:rPr>
          <w:rStyle w:val="Ninguno"/>
          <w:rFonts w:ascii="Times New Roman" w:hAnsi="Times New Roman"/>
          <w:sz w:val="24"/>
          <w:szCs w:val="24"/>
          <w:rtl w:val="0"/>
          <w:lang w:val="es-ES_tradnl"/>
        </w:rPr>
        <w:t>D</w:t>
      </w:r>
      <w:r>
        <w:rPr>
          <w:rStyle w:val="Ninguno"/>
          <w:rFonts w:ascii="Times New Roman" w:hAnsi="Times New Roman"/>
          <w:sz w:val="24"/>
          <w:szCs w:val="24"/>
          <w:rtl w:val="0"/>
          <w:lang w:val="es-ES_tradnl"/>
        </w:rPr>
        <w:t xml:space="preserve">elegado </w:t>
      </w:r>
      <w:r>
        <w:rPr>
          <w:rStyle w:val="Ninguno"/>
          <w:rFonts w:ascii="Times New Roman" w:hAnsi="Times New Roman"/>
          <w:sz w:val="24"/>
          <w:szCs w:val="24"/>
          <w:rtl w:val="0"/>
          <w:lang w:val="es-ES_tradnl"/>
        </w:rPr>
        <w:t>E</w:t>
      </w:r>
      <w:r>
        <w:rPr>
          <w:rStyle w:val="Ninguno"/>
          <w:rFonts w:ascii="Times New Roman" w:hAnsi="Times New Roman"/>
          <w:sz w:val="24"/>
          <w:szCs w:val="24"/>
          <w:rtl w:val="0"/>
          <w:lang w:val="es-ES_tradnl"/>
        </w:rPr>
        <w:t>statal. Pueden consultar el directorio de delegados en el siguiente enlace.</w:t>
      </w:r>
    </w:p>
    <w:p>
      <w:pPr>
        <w:pStyle w:val="Cuerpo A"/>
        <w:spacing w:line="360" w:lineRule="auto"/>
        <w:jc w:val="center"/>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DIRECTORIO DE DELEGADOS ESTATALES EN M</w:t>
      </w:r>
      <w:r>
        <w:rPr>
          <w:rStyle w:val="Ninguno"/>
          <w:rFonts w:ascii="Times New Roman" w:hAnsi="Times New Roman" w:hint="default"/>
          <w:sz w:val="24"/>
          <w:szCs w:val="24"/>
          <w:rtl w:val="0"/>
          <w:lang w:val="es-ES_tradnl"/>
        </w:rPr>
        <w:t>É</w:t>
      </w:r>
      <w:r>
        <w:rPr>
          <w:rStyle w:val="Ninguno"/>
          <w:rFonts w:ascii="Times New Roman" w:hAnsi="Times New Roman"/>
          <w:sz w:val="24"/>
          <w:szCs w:val="24"/>
          <w:rtl w:val="0"/>
          <w:lang w:val="es-ES_tradnl"/>
        </w:rPr>
        <w:t>XICO</w:t>
      </w:r>
    </w:p>
    <w:p>
      <w:pPr>
        <w:pStyle w:val="Cuerpo A"/>
        <w:spacing w:line="360" w:lineRule="auto"/>
        <w:jc w:val="center"/>
        <w:rPr>
          <w:rStyle w:val="Ninguno"/>
          <w:rFonts w:ascii="Times New Roman" w:cs="Times New Roman" w:hAnsi="Times New Roman" w:eastAsia="Times New Roman"/>
          <w:sz w:val="24"/>
          <w:szCs w:val="24"/>
        </w:rPr>
      </w:pPr>
      <w:r>
        <w:rPr>
          <w:rStyle w:val="Hyperlink.1"/>
        </w:rPr>
        <w:fldChar w:fldCharType="begin" w:fldLock="0"/>
      </w:r>
      <w:r>
        <w:rPr>
          <w:rStyle w:val="Hyperlink.1"/>
        </w:rPr>
        <w:instrText xml:space="preserve"> HYPERLINK "http://www.ommenlinea.org/contactanos/comites-estatales"</w:instrText>
      </w:r>
      <w:r>
        <w:rPr>
          <w:rStyle w:val="Hyperlink.1"/>
        </w:rPr>
        <w:fldChar w:fldCharType="separate" w:fldLock="0"/>
      </w:r>
      <w:r>
        <w:rPr>
          <w:rStyle w:val="Hyperlink.1"/>
          <w:rtl w:val="0"/>
          <w:lang w:val="en-US"/>
        </w:rPr>
        <w:t>http://www.ommenlinea.org/contactanos/comites-estatales</w:t>
      </w:r>
      <w:r>
        <w:rPr/>
        <w:fldChar w:fldCharType="end" w:fldLock="0"/>
      </w:r>
    </w:p>
    <w:p>
      <w:pPr>
        <w:pStyle w:val="Cuerpo A"/>
        <w:spacing w:line="360" w:lineRule="auto"/>
        <w:jc w:val="both"/>
        <w:rPr>
          <w:rFonts w:ascii="Times New Roman" w:cs="Times New Roman" w:hAnsi="Times New Roman" w:eastAsia="Times New Roman"/>
          <w:sz w:val="24"/>
          <w:szCs w:val="24"/>
        </w:rPr>
      </w:pPr>
    </w:p>
    <w:p>
      <w:pPr>
        <w:pStyle w:val="Cuerpo A"/>
        <w:spacing w:line="360" w:lineRule="auto"/>
        <w:jc w:val="both"/>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Agradecemos a todas las instituciones que nos apoyaron con la difusi</w:t>
      </w:r>
      <w:r>
        <w:rPr>
          <w:rStyle w:val="Ninguno"/>
          <w:rFonts w:ascii="Times New Roman" w:hAnsi="Times New Roman" w:hint="default"/>
          <w:sz w:val="24"/>
          <w:szCs w:val="24"/>
          <w:rtl w:val="0"/>
          <w:lang w:val="es-ES_tradnl"/>
        </w:rPr>
        <w:t>ó</w:t>
      </w:r>
      <w:r>
        <w:rPr>
          <w:rStyle w:val="Ninguno"/>
          <w:rFonts w:ascii="Times New Roman" w:hAnsi="Times New Roman"/>
          <w:sz w:val="24"/>
          <w:szCs w:val="24"/>
          <w:rtl w:val="0"/>
          <w:lang w:val="es-ES_tradnl"/>
        </w:rPr>
        <w:t>n de la OLIMPIADA MEXICANA DE MATEM</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TICAS sirviendo como sede para la aplicaci</w:t>
      </w:r>
      <w:r>
        <w:rPr>
          <w:rStyle w:val="Ninguno"/>
          <w:rFonts w:ascii="Times New Roman" w:hAnsi="Times New Roman" w:hint="default"/>
          <w:sz w:val="24"/>
          <w:szCs w:val="24"/>
          <w:rtl w:val="0"/>
          <w:lang w:val="es-ES_tradnl"/>
        </w:rPr>
        <w:t>ó</w:t>
      </w:r>
      <w:r>
        <w:rPr>
          <w:rStyle w:val="Ninguno"/>
          <w:rFonts w:ascii="Times New Roman" w:hAnsi="Times New Roman"/>
          <w:sz w:val="24"/>
          <w:szCs w:val="24"/>
          <w:rtl w:val="0"/>
          <w:lang w:val="es-ES_tradnl"/>
        </w:rPr>
        <w:t>n de este primer examen de invitaci</w:t>
      </w:r>
      <w:r>
        <w:rPr>
          <w:rStyle w:val="Ninguno"/>
          <w:rFonts w:ascii="Times New Roman" w:hAnsi="Times New Roman" w:hint="default"/>
          <w:sz w:val="24"/>
          <w:szCs w:val="24"/>
          <w:rtl w:val="0"/>
          <w:lang w:val="es-ES_tradnl"/>
        </w:rPr>
        <w:t>ó</w:t>
      </w:r>
      <w:r>
        <w:rPr>
          <w:rStyle w:val="Ninguno"/>
          <w:rFonts w:ascii="Times New Roman" w:hAnsi="Times New Roman"/>
          <w:sz w:val="24"/>
          <w:szCs w:val="24"/>
          <w:rtl w:val="0"/>
          <w:lang w:val="es-ES_tradnl"/>
        </w:rPr>
        <w:t>n. Les recomendamos estar al pendiente de la informaci</w:t>
      </w:r>
      <w:r>
        <w:rPr>
          <w:rStyle w:val="Ninguno"/>
          <w:rFonts w:ascii="Times New Roman" w:hAnsi="Times New Roman" w:hint="default"/>
          <w:sz w:val="24"/>
          <w:szCs w:val="24"/>
          <w:rtl w:val="0"/>
          <w:lang w:val="es-ES_tradnl"/>
        </w:rPr>
        <w:t>ó</w:t>
      </w:r>
      <w:r>
        <w:rPr>
          <w:rStyle w:val="Ninguno"/>
          <w:rFonts w:ascii="Times New Roman" w:hAnsi="Times New Roman"/>
          <w:sz w:val="24"/>
          <w:szCs w:val="24"/>
          <w:rtl w:val="0"/>
          <w:lang w:val="es-ES_tradnl"/>
        </w:rPr>
        <w:t>n que publicamos en la p</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gina oficial de la OMM, as</w:t>
      </w:r>
      <w:r>
        <w:rPr>
          <w:rStyle w:val="Ninguno"/>
          <w:rFonts w:ascii="Times New Roman" w:hAnsi="Times New Roman" w:hint="default"/>
          <w:sz w:val="24"/>
          <w:szCs w:val="24"/>
          <w:rtl w:val="0"/>
          <w:lang w:val="es-ES_tradnl"/>
        </w:rPr>
        <w:t xml:space="preserve">í </w:t>
      </w:r>
      <w:r>
        <w:rPr>
          <w:rStyle w:val="Ninguno"/>
          <w:rFonts w:ascii="Times New Roman" w:hAnsi="Times New Roman"/>
          <w:sz w:val="24"/>
          <w:szCs w:val="24"/>
          <w:rtl w:val="0"/>
          <w:lang w:val="es-ES_tradnl"/>
        </w:rPr>
        <w:t>como nuestras p</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 xml:space="preserve">ginas en las redes sociales. </w:t>
      </w:r>
    </w:p>
    <w:p>
      <w:pPr>
        <w:pStyle w:val="Cuerpo A"/>
        <w:spacing w:line="360" w:lineRule="auto"/>
        <w:jc w:val="both"/>
        <w:rPr>
          <w:rFonts w:ascii="Times New Roman" w:cs="Times New Roman" w:hAnsi="Times New Roman" w:eastAsia="Times New Roman"/>
          <w:sz w:val="24"/>
          <w:szCs w:val="24"/>
        </w:rPr>
      </w:pPr>
    </w:p>
    <w:p>
      <w:pPr>
        <w:pStyle w:val="Cuerpo A"/>
        <w:spacing w:line="360" w:lineRule="auto"/>
        <w:jc w:val="center"/>
        <w:rPr>
          <w:rFonts w:ascii="Times New Roman" w:cs="Times New Roman" w:hAnsi="Times New Roman" w:eastAsia="Times New Roman"/>
          <w:sz w:val="24"/>
          <w:szCs w:val="24"/>
        </w:rPr>
      </w:pPr>
    </w:p>
    <w:p>
      <w:pPr>
        <w:pStyle w:val="Cuerpo A"/>
        <w:spacing w:line="360" w:lineRule="auto"/>
        <w:jc w:val="center"/>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P</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GINA OFICIAL DE LA OMM</w:t>
      </w:r>
    </w:p>
    <w:p>
      <w:pPr>
        <w:pStyle w:val="Cuerpo A"/>
        <w:spacing w:line="360" w:lineRule="auto"/>
        <w:jc w:val="center"/>
        <w:rPr>
          <w:rStyle w:val="Ninguno"/>
          <w:rFonts w:ascii="Times New Roman" w:cs="Times New Roman" w:hAnsi="Times New Roman" w:eastAsia="Times New Roman"/>
          <w:sz w:val="24"/>
          <w:szCs w:val="24"/>
        </w:rPr>
      </w:pPr>
      <w:r>
        <w:rPr>
          <w:rStyle w:val="Hyperlink.2"/>
        </w:rPr>
        <w:fldChar w:fldCharType="begin" w:fldLock="0"/>
      </w:r>
      <w:r>
        <w:rPr>
          <w:rStyle w:val="Hyperlink.2"/>
        </w:rPr>
        <w:instrText xml:space="preserve"> HYPERLINK "http://www.ommenlinea.org"</w:instrText>
      </w:r>
      <w:r>
        <w:rPr>
          <w:rStyle w:val="Hyperlink.2"/>
        </w:rPr>
        <w:fldChar w:fldCharType="separate" w:fldLock="0"/>
      </w:r>
      <w:r>
        <w:rPr>
          <w:rStyle w:val="Hyperlink.2"/>
          <w:rtl w:val="0"/>
          <w:lang w:val="de-DE"/>
        </w:rPr>
        <w:t>http://www.ommenlinea.org</w:t>
      </w:r>
      <w:r>
        <w:rPr/>
        <w:fldChar w:fldCharType="end" w:fldLock="0"/>
      </w:r>
    </w:p>
    <w:p>
      <w:pPr>
        <w:pStyle w:val="Cuerpo A"/>
        <w:spacing w:line="360" w:lineRule="auto"/>
        <w:jc w:val="center"/>
        <w:rPr>
          <w:rFonts w:ascii="Times New Roman" w:cs="Times New Roman" w:hAnsi="Times New Roman" w:eastAsia="Times New Roman"/>
          <w:sz w:val="24"/>
          <w:szCs w:val="24"/>
        </w:rPr>
      </w:pPr>
    </w:p>
    <w:p>
      <w:pPr>
        <w:pStyle w:val="Cuerpo A"/>
        <w:spacing w:line="360" w:lineRule="auto"/>
        <w:jc w:val="center"/>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 xml:space="preserve">Facebook: </w:t>
      </w:r>
      <w:r>
        <w:rPr>
          <w:rStyle w:val="Hyperlink.0"/>
        </w:rPr>
        <w:fldChar w:fldCharType="begin" w:fldLock="0"/>
      </w:r>
      <w:r>
        <w:rPr>
          <w:rStyle w:val="Hyperlink.0"/>
        </w:rPr>
        <w:instrText xml:space="preserve"> HYPERLINK "https://www.facebook.com/OlimpiadaMatematicas"</w:instrText>
      </w:r>
      <w:r>
        <w:rPr>
          <w:rStyle w:val="Hyperlink.0"/>
        </w:rPr>
        <w:fldChar w:fldCharType="separate" w:fldLock="0"/>
      </w:r>
      <w:r>
        <w:rPr>
          <w:rStyle w:val="Hyperlink.0"/>
          <w:rtl w:val="0"/>
          <w:lang w:val="es-ES_tradnl"/>
        </w:rPr>
        <w:t>https://www.facebook.com/OlimpiadaMatematicas</w:t>
      </w:r>
      <w:r>
        <w:rPr/>
        <w:fldChar w:fldCharType="end" w:fldLock="0"/>
      </w:r>
    </w:p>
    <w:p>
      <w:pPr>
        <w:pStyle w:val="Cuerpo A"/>
        <w:spacing w:line="360" w:lineRule="auto"/>
        <w:jc w:val="center"/>
      </w:pPr>
      <w:r>
        <w:rPr>
          <w:rStyle w:val="Ninguno"/>
          <w:rFonts w:ascii="Times New Roman" w:hAnsi="Times New Roman"/>
          <w:sz w:val="24"/>
          <w:szCs w:val="24"/>
          <w:rtl w:val="0"/>
          <w:lang w:val="es-ES_tradnl"/>
        </w:rPr>
        <w:t xml:space="preserve">Twitter: </w:t>
      </w:r>
      <w:r>
        <w:rPr>
          <w:rStyle w:val="Hyperlink.2"/>
        </w:rPr>
        <w:fldChar w:fldCharType="begin" w:fldLock="0"/>
      </w:r>
      <w:r>
        <w:rPr>
          <w:rStyle w:val="Hyperlink.2"/>
        </w:rPr>
        <w:instrText xml:space="preserve"> HYPERLINK "https://twitter.com/ommtw"</w:instrText>
      </w:r>
      <w:r>
        <w:rPr>
          <w:rStyle w:val="Hyperlink.2"/>
        </w:rPr>
        <w:fldChar w:fldCharType="separate" w:fldLock="0"/>
      </w:r>
      <w:r>
        <w:rPr>
          <w:rStyle w:val="Hyperlink.2"/>
          <w:rtl w:val="0"/>
          <w:lang w:val="de-DE"/>
        </w:rPr>
        <w:t>https://twitter.com/ommtw</w:t>
      </w:r>
      <w:r>
        <w:rPr/>
        <w:fldChar w:fldCharType="end" w:fldLock="0"/>
      </w:r>
    </w:p>
    <w:sectPr>
      <w:headerReference w:type="default" r:id="rId7"/>
      <w:footerReference w:type="default" r:id="rId8"/>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uerpo A">
    <w:name w:val="Cuerpo A"/>
    <w:next w:val="Cue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inguno">
    <w:name w:val="Ninguno"/>
    <w:rPr>
      <w:lang w:val="es-ES_tradnl"/>
    </w:rPr>
  </w:style>
  <w:style w:type="character" w:styleId="Hyperlink.0">
    <w:name w:val="Hyperlink.0"/>
    <w:basedOn w:val="Ninguno"/>
    <w:next w:val="Hyperlink.0"/>
    <w:rPr>
      <w:rFonts w:ascii="Times New Roman" w:cs="Times New Roman" w:hAnsi="Times New Roman" w:eastAsia="Times New Roman"/>
      <w:sz w:val="24"/>
      <w:szCs w:val="24"/>
      <w:u w:val="single"/>
      <w:lang w:val="es-ES_tradnl"/>
    </w:rPr>
  </w:style>
  <w:style w:type="paragraph" w:styleId="Estilo de tabla 2">
    <w:name w:val="Estilo de tabla 2"/>
    <w:next w:val="Estilo de tabla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color="000000"/>
      <w:vertAlign w:val="baseline"/>
    </w:rPr>
  </w:style>
  <w:style w:type="character" w:styleId="Hyperlink.1">
    <w:name w:val="Hyperlink.1"/>
    <w:basedOn w:val="Ninguno"/>
    <w:next w:val="Hyperlink.1"/>
    <w:rPr>
      <w:rFonts w:ascii="Times New Roman" w:cs="Times New Roman" w:hAnsi="Times New Roman" w:eastAsia="Times New Roman"/>
      <w:sz w:val="24"/>
      <w:szCs w:val="24"/>
      <w:u w:val="single"/>
      <w:lang w:val="en-US"/>
    </w:rPr>
  </w:style>
  <w:style w:type="character" w:styleId="Hyperlink.2">
    <w:name w:val="Hyperlink.2"/>
    <w:basedOn w:val="Ninguno"/>
    <w:next w:val="Hyperlink.2"/>
    <w:rPr>
      <w:rFonts w:ascii="Times New Roman" w:cs="Times New Roman" w:hAnsi="Times New Roman" w:eastAsia="Times New Roman"/>
      <w:sz w:val="24"/>
      <w:szCs w:val="24"/>
      <w:u w:val="singl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