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jc w:val="center"/>
        <w:rPr>
          <w:rStyle w:val="Ninguno A"/>
          <w:rFonts w:ascii="Helvetica Neue" w:hAnsi="Helvetica Neue"/>
        </w:rPr>
      </w:pPr>
      <w:r>
        <w:rPr>
          <w:rStyle w:val="Ninguno A"/>
          <w:rFonts w:ascii="Helvetica Neue" w:hAnsi="Helvetica Neue"/>
        </w:rPr>
        <w:drawing>
          <wp:inline distT="0" distB="0" distL="0" distR="0">
            <wp:extent cx="966623" cy="15573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23" cy="1557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 A"/>
        <w:jc w:val="center"/>
        <w:rPr>
          <w:rStyle w:val="Ninguno A"/>
          <w:rFonts w:ascii="Helvetica Neue" w:cs="Helvetica Neue" w:hAnsi="Helvetica Neue" w:eastAsia="Helvetica Neue"/>
          <w:sz w:val="48"/>
          <w:szCs w:val="48"/>
        </w:rPr>
      </w:pPr>
      <w:r>
        <w:rPr>
          <w:rStyle w:val="Ninguno A"/>
          <w:rFonts w:ascii="Helvetica Neue" w:hAnsi="Helvetica Neue"/>
          <w:sz w:val="48"/>
          <w:szCs w:val="48"/>
          <w:rtl w:val="0"/>
          <w:lang w:val="es-ES_tradnl"/>
        </w:rPr>
        <w:t>Convocatoria para el Registro de Sedes</w:t>
      </w:r>
    </w:p>
    <w:p>
      <w:pPr>
        <w:pStyle w:val="Cuerpo A"/>
        <w:jc w:val="center"/>
        <w:rPr>
          <w:rStyle w:val="Ninguno A"/>
          <w:rFonts w:ascii="Helvetica Neue" w:cs="Helvetica Neue" w:hAnsi="Helvetica Neue" w:eastAsia="Helvetica Neue"/>
        </w:rPr>
      </w:pPr>
      <w:r>
        <w:rPr>
          <w:rStyle w:val="Ninguno A"/>
          <w:rFonts w:ascii="Helvetica Neue" w:hAnsi="Helvetica Neue"/>
          <w:rtl w:val="0"/>
          <w:lang w:val="pt-PT"/>
        </w:rPr>
        <w:t>Que aplicar</w:t>
      </w:r>
      <w:r>
        <w:rPr>
          <w:rStyle w:val="Ninguno A"/>
          <w:rFonts w:ascii="Helvetica Neue" w:hAnsi="Helvetica Neue" w:hint="default"/>
          <w:rtl w:val="0"/>
          <w:lang w:val="en-US"/>
        </w:rPr>
        <w:t>á</w:t>
      </w:r>
      <w:r>
        <w:rPr>
          <w:rStyle w:val="Ninguno A"/>
          <w:rFonts w:ascii="Helvetica Neue" w:hAnsi="Helvetica Neue"/>
          <w:rtl w:val="0"/>
          <w:lang w:val="es-ES_tradnl"/>
        </w:rPr>
        <w:t>n el examen de invitaci</w:t>
      </w:r>
      <w:r>
        <w:rPr>
          <w:rStyle w:val="Ninguno A"/>
          <w:rFonts w:ascii="Helvetica Neue" w:hAnsi="Helvetica Neue" w:hint="default"/>
          <w:rtl w:val="0"/>
          <w:lang w:val="en-US"/>
        </w:rPr>
        <w:t>ó</w:t>
      </w:r>
      <w:r>
        <w:rPr>
          <w:rStyle w:val="Ninguno A"/>
          <w:rFonts w:ascii="Helvetica Neue" w:hAnsi="Helvetica Neue"/>
          <w:rtl w:val="0"/>
          <w:lang w:val="es-ES_tradnl"/>
        </w:rPr>
        <w:t>n a la Olimpiada Mexicana de Matem</w:t>
      </w:r>
      <w:r>
        <w:rPr>
          <w:rStyle w:val="Ninguno A"/>
          <w:rFonts w:ascii="Helvetica Neue" w:hAnsi="Helvetica Neue" w:hint="default"/>
          <w:rtl w:val="0"/>
          <w:lang w:val="en-US"/>
        </w:rPr>
        <w:t>á</w:t>
      </w:r>
      <w:r>
        <w:rPr>
          <w:rStyle w:val="Ninguno A"/>
          <w:rFonts w:ascii="Helvetica Neue" w:hAnsi="Helvetica Neue"/>
          <w:rtl w:val="0"/>
          <w:lang w:val="pt-PT"/>
        </w:rPr>
        <w:t>ticas 2018</w:t>
      </w:r>
    </w:p>
    <w:p>
      <w:pPr>
        <w:pStyle w:val="Cuerpo A"/>
        <w:jc w:val="both"/>
        <w:rPr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Por medio de la Presente la Sociedad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s-ES_tradnl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tica Mexicana, a trav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s-ES_tradnl"/>
        </w:rPr>
        <w:t>é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s de la Olimpiada Mexicana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ticas invita a las Instituciones que deseen ser Sedes Oficiales del II Examen de Invitaci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a la Olimpiada Mexicana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ticas 2018 (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</w:rPr>
        <w:t>EIOMM2018</w:t>
      </w:r>
      <w:r>
        <w:rPr>
          <w:rStyle w:val="Ninguno A"/>
          <w:rFonts w:ascii="Helvetica Neue" w:hAnsi="Helvetica Neue"/>
          <w:sz w:val="20"/>
          <w:szCs w:val="20"/>
          <w:rtl w:val="0"/>
          <w:lang w:val="it-IT"/>
        </w:rPr>
        <w:t xml:space="preserve">). La 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nica fuente de informaci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oficial para dicho examen ser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fr-FR"/>
        </w:rPr>
        <w:t>la p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gina oficial de la Olimpiada Mexicana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ticas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"http://www.ommenlinea.org"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www.ommenlinea.org</w:t>
      </w:r>
      <w:r>
        <w:rPr/>
        <w:fldChar w:fldCharType="end" w:fldLock="0"/>
      </w:r>
      <w:r>
        <w:rPr>
          <w:rStyle w:val="Ninguno A"/>
          <w:rFonts w:ascii="Helvetica Neue" w:hAnsi="Helvetica Neue"/>
          <w:sz w:val="20"/>
          <w:szCs w:val="20"/>
          <w:rtl w:val="0"/>
        </w:rPr>
        <w:t>).</w:t>
      </w:r>
    </w:p>
    <w:p>
      <w:pPr>
        <w:pStyle w:val="Cuerpo A"/>
        <w:jc w:val="center"/>
        <w:rPr>
          <w:rFonts w:ascii="Helvetica Neue" w:cs="Helvetica Neue" w:hAnsi="Helvetica Neue" w:eastAsia="Helvetica Neue"/>
        </w:rPr>
      </w:pPr>
    </w:p>
    <w:p>
      <w:pPr>
        <w:pStyle w:val="Cuerpo A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pt-PT"/>
        </w:rPr>
        <w:t>Requisitos para Sedes</w:t>
      </w:r>
    </w:p>
    <w:p>
      <w:pPr>
        <w:pStyle w:val="Cuerpo A"/>
        <w:rPr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Los requisitos que debe cumplir una instituci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n para ser sede oficial del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</w:rPr>
        <w:t xml:space="preserve">EIOMM2018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son los siguientes:</w:t>
      </w:r>
    </w:p>
    <w:p>
      <w:pPr>
        <w:pStyle w:val="Cuerpo A"/>
        <w:numPr>
          <w:ilvl w:val="0"/>
          <w:numId w:val="2"/>
        </w:numPr>
        <w:bidi w:val="0"/>
        <w:ind w:right="0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rtl w:val="0"/>
          <w:lang w:val="es-ES_tradnl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Designar un adulto responsable de la aplicaci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del examen, revisi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nl-NL"/>
        </w:rPr>
        <w:t>n de ex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menes y reporte de resultados de la Sede.</w:t>
      </w:r>
    </w:p>
    <w:p>
      <w:pPr>
        <w:pStyle w:val="Cuerpo A"/>
        <w:numPr>
          <w:ilvl w:val="0"/>
          <w:numId w:val="2"/>
        </w:numPr>
        <w:bidi w:val="0"/>
        <w:ind w:right="0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rtl w:val="0"/>
          <w:lang w:val="es-ES_tradnl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Contar con un espacio adecuado para la aplicaci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del examen que permita que al menos 20 alumnos puedan presentar el examen.</w:t>
      </w:r>
    </w:p>
    <w:p>
      <w:pPr>
        <w:pStyle w:val="Cuerpo A"/>
        <w:numPr>
          <w:ilvl w:val="0"/>
          <w:numId w:val="2"/>
        </w:numPr>
        <w:bidi w:val="0"/>
        <w:ind w:right="0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rtl w:val="0"/>
          <w:lang w:val="es-ES_tradnl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Comprometerse a la difusi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de la convocatoria entre los alumnos y escuelas que desea atender.</w:t>
      </w:r>
    </w:p>
    <w:p>
      <w:pPr>
        <w:pStyle w:val="Cuerpo A"/>
        <w:numPr>
          <w:ilvl w:val="0"/>
          <w:numId w:val="3"/>
        </w:numPr>
        <w:bidi w:val="0"/>
        <w:ind w:right="0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rtl w:val="0"/>
          <w:lang w:val="es-ES_tradnl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Registrar la sede en la forma electr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nica que puede encontrarse en la p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gina de internet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"http://www.ommenlinea.org"</w:instrText>
      </w:r>
      <w:r>
        <w:rPr>
          <w:rStyle w:val="Hyperlink.1"/>
          <w:sz w:val="20"/>
          <w:szCs w:val="20"/>
        </w:rPr>
        <w:fldChar w:fldCharType="separate" w:fldLock="0"/>
      </w:r>
      <w:r>
        <w:rPr>
          <w:rStyle w:val="Hyperlink.1"/>
          <w:sz w:val="20"/>
          <w:szCs w:val="20"/>
          <w:rtl w:val="0"/>
        </w:rPr>
        <w:t>www.ommenlinea.org</w:t>
      </w:r>
      <w:r>
        <w:rPr>
          <w:sz w:val="20"/>
          <w:szCs w:val="20"/>
        </w:rPr>
        <w:fldChar w:fldCharType="end" w:fldLock="0"/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:</w:t>
      </w:r>
    </w:p>
    <w:p>
      <w:pPr>
        <w:pStyle w:val="Cuerpo A"/>
        <w:bidi w:val="0"/>
        <w:ind w:left="0" w:right="0" w:firstLine="0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rtl w:val="0"/>
        </w:rPr>
      </w:pPr>
    </w:p>
    <w:p>
      <w:pPr>
        <w:pStyle w:val="Cuerpo A"/>
        <w:bidi w:val="0"/>
        <w:ind w:left="0" w:right="0" w:firstLine="0"/>
        <w:jc w:val="center"/>
        <w:rPr>
          <w:rStyle w:val="Ninguno A"/>
          <w:b w:val="1"/>
          <w:bCs w:val="1"/>
          <w:sz w:val="26"/>
          <w:szCs w:val="26"/>
          <w:rtl w:val="0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 xml:space="preserve">  </w:t>
      </w: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https://goo.gl/forms/SN9qjeCLRA5xSZdp2</w:t>
      </w: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Fechas y Calendario</w:t>
      </w:r>
    </w:p>
    <w:p>
      <w:pPr>
        <w:pStyle w:val="Cuerpo A"/>
        <w:jc w:val="both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Cuerpo A"/>
        <w:spacing w:line="360" w:lineRule="auto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El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registro electr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nico para sedes</w:t>
      </w:r>
      <w:r>
        <w:rPr>
          <w:rStyle w:val="Ninguno A"/>
          <w:rFonts w:ascii="Helvetica Neue" w:hAnsi="Helvetica Neue"/>
          <w:sz w:val="20"/>
          <w:szCs w:val="20"/>
          <w:rtl w:val="0"/>
        </w:rPr>
        <w:t xml:space="preserve"> ser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</w:rPr>
        <w:t>a 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s tardar el d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a viernes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2 de febrero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 xml:space="preserve"> de 2018.</w:t>
      </w:r>
    </w:p>
    <w:p>
      <w:pPr>
        <w:pStyle w:val="Cuerpo A"/>
        <w:spacing w:line="360" w:lineRule="auto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it-IT"/>
        </w:rPr>
        <w:t xml:space="preserve">La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convocatoria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 xml:space="preserve"> para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 xml:space="preserve">alumnos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estar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abierta del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3 al 21 de febrero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 xml:space="preserve"> de 2018.</w:t>
      </w:r>
    </w:p>
    <w:p>
      <w:pPr>
        <w:pStyle w:val="Cuerpo A"/>
        <w:spacing w:line="360" w:lineRule="auto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it-IT"/>
        </w:rPr>
        <w:t xml:space="preserve">La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aplicaci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n del examen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 xml:space="preserve"> se realizar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del 23 de febrero al 3 de marzo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, de acuerdo a la elecci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n de cada sede.</w:t>
      </w:r>
    </w:p>
    <w:p>
      <w:pPr>
        <w:pStyle w:val="Cuerpo A"/>
        <w:spacing w:line="360" w:lineRule="auto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</w:rPr>
        <w:t>La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 xml:space="preserve"> publicaci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n de soluciones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 oficiales del examen se realizar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it-IT"/>
        </w:rPr>
        <w:t xml:space="preserve">el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10 de marzo</w:t>
      </w:r>
      <w:r>
        <w:rPr>
          <w:rStyle w:val="Ninguno A"/>
          <w:rFonts w:ascii="Helvetica Neue" w:hAnsi="Helvetica Neue"/>
          <w:sz w:val="20"/>
          <w:szCs w:val="20"/>
          <w:rtl w:val="0"/>
        </w:rPr>
        <w:t>.</w:t>
      </w:r>
    </w:p>
    <w:p>
      <w:pPr>
        <w:pStyle w:val="Cuerpo A"/>
        <w:spacing w:line="360" w:lineRule="auto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Las sedes deber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</w:rPr>
        <w:t xml:space="preserve">n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reportar los resultados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 de los alumnos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al comit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 xml:space="preserve">é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organizador</w:t>
      </w:r>
      <w:r>
        <w:rPr>
          <w:rStyle w:val="Ninguno A"/>
          <w:rFonts w:ascii="Helvetica Neue" w:hAnsi="Helvetica Neue"/>
          <w:sz w:val="20"/>
          <w:szCs w:val="20"/>
          <w:rtl w:val="0"/>
          <w:lang w:val="it-IT"/>
        </w:rPr>
        <w:t xml:space="preserve"> del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11 al</w:t>
      </w:r>
      <w:r>
        <w:rPr>
          <w:rStyle w:val="Ninguno A"/>
          <w:rFonts w:ascii="Helvetica Neue" w:hAnsi="Helvetica Neue"/>
          <w:sz w:val="20"/>
          <w:szCs w:val="20"/>
          <w:rtl w:val="0"/>
        </w:rPr>
        <w:t xml:space="preserve">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17 de marzo de 2018</w:t>
      </w:r>
      <w:r>
        <w:rPr>
          <w:rStyle w:val="Ninguno A"/>
          <w:rFonts w:ascii="Helvetica Neue" w:hAnsi="Helvetica Neue"/>
          <w:sz w:val="20"/>
          <w:szCs w:val="20"/>
          <w:rtl w:val="0"/>
        </w:rPr>
        <w:t>.</w:t>
      </w:r>
    </w:p>
    <w:p>
      <w:pPr>
        <w:pStyle w:val="Cuerpo A"/>
        <w:spacing w:line="360" w:lineRule="auto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El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comit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 xml:space="preserve">é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organizador dar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un informe general de resultados el d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í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a 1 de Abril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, y har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llegar a cada comit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estatal los resultados de los alumnos que presentaron el examen en su estado. No se publicar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resultados individuales ni por sede.</w:t>
      </w: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Objetivo del Examen</w:t>
      </w:r>
    </w:p>
    <w:p>
      <w:pPr>
        <w:pStyle w:val="Cuerpo A"/>
        <w:jc w:val="both"/>
        <w:rPr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objetivo de este examen es difundir y promover el tipo de problemas que se resuelven en las olimpiadas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ticas entre los estudiantes de nuestro Pa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s, as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í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como motivar a los estudiantes y maestros a participar en este tipo de competencias.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Algunos estados utilizan este examen como un primer examen selectivo para elegir a la delegaci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que los representar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en la Olimpiada Nacional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ticas, que se realiza cada a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ñ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o en noviembre. Esta decisi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depende de los comit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é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s y delegados estatales, raz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por la cual se recomienda a cada instituci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o alumno solicitar informes con su respectivo Delegado Estatal. El directorio se encuentra en la p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 xml:space="preserve">gina de internet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"http://www.ommenlinea.org/presentacion/quienes-somos/comites-estatales/"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http://www.ommenlinea.org/presentacion/quienes-somos/comites-estatales/</w:t>
      </w:r>
      <w:r>
        <w:rPr/>
        <w:fldChar w:fldCharType="end" w:fldLock="0"/>
      </w:r>
      <w:r>
        <w:rPr>
          <w:rStyle w:val="Ninguno A"/>
          <w:rFonts w:ascii="Helvetica Neue" w:hAnsi="Helvetica Neue"/>
          <w:sz w:val="20"/>
          <w:szCs w:val="20"/>
          <w:rtl w:val="0"/>
        </w:rPr>
        <w:t>.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Los ex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menes de olimpiada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ticas son muy diferentes a los ex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menes de escuela. Es importante que los participantes, profesores y padres de familia entiendan que no se espera que un alumno tenga correctas el 100% de las preguntas. Lograr entre 30% y 50% de respuestas es generalmente un buen resultado. 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Este examen 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no eval</w:t>
      </w:r>
      <w:r>
        <w:rPr>
          <w:rStyle w:val="Ninguno A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ú</w:t>
      </w: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a conocimientos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 sino creatividad, ingenio y habilidades de razonamiento. Estas habilidades solo se desarrollan con la pr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ctica. Recomendamos a los alumnos que busquen apoyarse en los grupos de entrenamientos de su estado, poni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é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ndose en contacto con su delegado estatal, y que formen clubes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ticas para apoyarse a prepararse para estos concursos. Algunos sitios recomendados para trabajar los problemas son los siguientes:</w:t>
      </w:r>
    </w:p>
    <w:p>
      <w:pPr>
        <w:pStyle w:val="Cuerpo A"/>
        <w:jc w:val="both"/>
        <w:rPr>
          <w:rFonts w:ascii="Helvetica Neue" w:cs="Helvetica Neue" w:hAnsi="Helvetica Neue" w:eastAsia="Helvetica Neue"/>
        </w:rPr>
      </w:pPr>
    </w:p>
    <w:p>
      <w:pPr>
        <w:pStyle w:val="Cuerpo A"/>
        <w:jc w:val="center"/>
        <w:rPr>
          <w:rStyle w:val="Ninguno A"/>
          <w:rFonts w:ascii="Helvetica Neue" w:cs="Helvetica Neue" w:hAnsi="Helvetica Neue" w:eastAsia="Helvetica Neue"/>
          <w:sz w:val="18"/>
          <w:szCs w:val="18"/>
        </w:rPr>
      </w:pPr>
      <w:r>
        <w:rPr>
          <w:rStyle w:val="Ninguno A"/>
          <w:rFonts w:ascii="Helvetica Neue" w:hAnsi="Helvetica Neue"/>
          <w:sz w:val="18"/>
          <w:szCs w:val="18"/>
          <w:rtl w:val="0"/>
          <w:lang w:val="pt-PT"/>
        </w:rPr>
        <w:t xml:space="preserve">Pagina oficial de la OMM: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"http://www.ommenlinea.org/material-de-entrenamiento/introductorio"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http://www.ommenlinea.org/material-de-entrenamiento/introductorio</w:t>
      </w:r>
      <w:r>
        <w:rPr/>
        <w:fldChar w:fldCharType="end" w:fldLock="0"/>
      </w:r>
    </w:p>
    <w:p>
      <w:pPr>
        <w:pStyle w:val="Cuerpo A"/>
        <w:jc w:val="center"/>
        <w:rPr>
          <w:rStyle w:val="Ninguno A"/>
          <w:rFonts w:ascii="Helvetica Neue" w:cs="Helvetica Neue" w:hAnsi="Helvetica Neue" w:eastAsia="Helvetica Neue"/>
          <w:sz w:val="18"/>
          <w:szCs w:val="18"/>
        </w:rPr>
      </w:pPr>
      <w:r>
        <w:rPr>
          <w:rStyle w:val="Ninguno A"/>
          <w:rFonts w:ascii="Helvetica Neue" w:hAnsi="Helvetica Neue"/>
          <w:sz w:val="18"/>
          <w:szCs w:val="18"/>
          <w:rtl w:val="0"/>
          <w:lang w:val="it-IT"/>
        </w:rPr>
        <w:t>Canguro Matem</w:t>
      </w:r>
      <w:r>
        <w:rPr>
          <w:rStyle w:val="Ninguno A"/>
          <w:rFonts w:ascii="Helvetica Neue" w:hAnsi="Helvetica Neue" w:hint="default"/>
          <w:sz w:val="18"/>
          <w:szCs w:val="18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18"/>
          <w:szCs w:val="18"/>
          <w:rtl w:val="0"/>
          <w:lang w:val="pt-PT"/>
        </w:rPr>
        <w:t xml:space="preserve">tico Mexicano: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"http://canguro.deltagauge.info"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de-DE"/>
        </w:rPr>
        <w:t>http://canguro.deltagauge.info</w:t>
      </w:r>
      <w:r>
        <w:rPr/>
        <w:fldChar w:fldCharType="end" w:fldLock="0"/>
      </w:r>
    </w:p>
    <w:p>
      <w:pPr>
        <w:pStyle w:val="Cuerpo A"/>
        <w:jc w:val="center"/>
        <w:rPr>
          <w:rStyle w:val="Ninguno A"/>
          <w:rFonts w:ascii="Helvetica Neue" w:cs="Helvetica Neue" w:hAnsi="Helvetica Neue" w:eastAsia="Helvetica Neue"/>
          <w:sz w:val="18"/>
          <w:szCs w:val="18"/>
        </w:rPr>
      </w:pPr>
      <w:r>
        <w:rPr>
          <w:rStyle w:val="Ninguno A"/>
          <w:rFonts w:ascii="Helvetica Neue" w:hAnsi="Helvetica Neue"/>
          <w:sz w:val="18"/>
          <w:szCs w:val="18"/>
          <w:rtl w:val="0"/>
          <w:lang w:val="it-IT"/>
        </w:rPr>
        <w:t xml:space="preserve"> Canguro Matem</w:t>
      </w:r>
      <w:r>
        <w:rPr>
          <w:rStyle w:val="Ninguno A"/>
          <w:rFonts w:ascii="Helvetica Neue" w:hAnsi="Helvetica Neue" w:hint="default"/>
          <w:sz w:val="18"/>
          <w:szCs w:val="18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18"/>
          <w:szCs w:val="18"/>
          <w:rtl w:val="0"/>
          <w:lang w:val="pt-PT"/>
        </w:rPr>
        <w:t>tico Espa</w:t>
      </w:r>
      <w:r>
        <w:rPr>
          <w:rStyle w:val="Ninguno A"/>
          <w:rFonts w:ascii="Helvetica Neue" w:hAnsi="Helvetica Neue" w:hint="default"/>
          <w:sz w:val="18"/>
          <w:szCs w:val="18"/>
          <w:rtl w:val="0"/>
          <w:lang w:val="en-US"/>
        </w:rPr>
        <w:t>ñ</w:t>
      </w:r>
      <w:r>
        <w:rPr>
          <w:rStyle w:val="Ninguno A"/>
          <w:rFonts w:ascii="Helvetica Neue" w:hAnsi="Helvetica Neue"/>
          <w:sz w:val="18"/>
          <w:szCs w:val="18"/>
          <w:rtl w:val="0"/>
        </w:rPr>
        <w:t xml:space="preserve">a: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"http://www.canguromat.org.es"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http://www.canguromat.org.es</w:t>
      </w:r>
      <w:r>
        <w:rPr/>
        <w:fldChar w:fldCharType="end" w:fldLock="0"/>
      </w:r>
    </w:p>
    <w:p>
      <w:pPr>
        <w:pStyle w:val="Cuerpo A"/>
        <w:jc w:val="both"/>
        <w:rPr>
          <w:rFonts w:ascii="Helvetica Neue" w:cs="Helvetica Neue" w:hAnsi="Helvetica Neue" w:eastAsia="Helvetica Neue"/>
          <w:sz w:val="18"/>
          <w:szCs w:val="18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Registro y tipos de Sedes</w:t>
      </w: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  <w:br w:type="textWrapping"/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Las sedes se clasifican en dos tipos: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numPr>
          <w:ilvl w:val="0"/>
          <w:numId w:val="5"/>
        </w:numPr>
        <w:bidi w:val="0"/>
        <w:ind w:right="0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u w:val="none"/>
          <w:rtl w:val="0"/>
          <w:lang w:val="es-ES_tradnl"/>
        </w:rPr>
      </w:pP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Sedes ABIERTAS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. Para instituciones que aceptar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el registro de cualquier participante para presentar el examen en sus instalaciones. Estas sedes aceptan que su informaci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est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disponible en la P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gina de la Olimpiada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ticas, as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í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como sus canales de comunicaci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n, a fin de difundir la participaci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</w:rPr>
        <w:t>n</w:t>
      </w:r>
    </w:p>
    <w:p>
      <w:pPr>
        <w:pStyle w:val="Cuerpo A"/>
        <w:numPr>
          <w:ilvl w:val="0"/>
          <w:numId w:val="5"/>
        </w:numPr>
        <w:bidi w:val="0"/>
        <w:ind w:right="0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u w:val="none"/>
          <w:rtl w:val="0"/>
          <w:lang w:val="de-DE"/>
        </w:rPr>
      </w:pPr>
      <w:r>
        <w:rPr>
          <w:rStyle w:val="Ninguno A"/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>Sedes CERRADAS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. Para aquellas escuelas o colegios que solamente aplicar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el examen de invitaci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a sus propios alumnos.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En cada caso, la sede se compromete a llevar un registro de los alumnos que asistir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y a dar informes a los alumnos que lo soliciten. As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í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como a reportar los resultados en las fechas indicadas.</w:t>
      </w:r>
    </w:p>
    <w:p>
      <w:pPr>
        <w:pStyle w:val="Cuerpo A"/>
        <w:jc w:val="both"/>
        <w:rPr>
          <w:rFonts w:ascii="Helvetica Neue" w:cs="Helvetica Neue" w:hAnsi="Helvetica Neue" w:eastAsia="Helvetica Neue"/>
        </w:rPr>
      </w:pPr>
    </w:p>
    <w:p>
      <w:pPr>
        <w:pStyle w:val="Cuerpo A"/>
        <w:jc w:val="both"/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Formato del examen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examen consistir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de 12 problemas de opci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</w:rPr>
        <w:t>n 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ltiple. Se espera que la sede garantice un espacio de al menos 90 minutos para que los estudiantes puedan resolver dicho examen. Cada sede fijar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su horario de inicio del examen. Los alumnos ser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citados con 30 minutos de anticipaci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</w:rPr>
        <w:t>n.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comit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>nacional enviar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al responsable de la sede de forma electr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nica el examen de invitaci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n, la lista de registrados (archivo de Excel) a la sede e indicaciones para la aplicaci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el d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a del examen el 22 de febrero. 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examen constar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de dos hojas con preguntas y una hoja de respuestas (un total de 3 hojas). Cada sede deber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preparar las copias del examen. Se solicitar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a los participantes que lleven material para escribir y hojas blancas (para impresora), pero recomendamos a las sedes tener paquetes de hojas. Los participantes tienen el compromiso de no publicar las preguntas del examen antes del 10 de marzo de 2018.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Registro de alumnos</w:t>
      </w:r>
      <w:r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  <w:br w:type="textWrapping"/>
        <w:br w:type="textWrapping"/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Una vez cerrado el registro de sedes, se abrir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registro a los participantes. Ellos tendr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acceso a la lista de sedes abiertas y podr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elegir la sede que 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s les convenga. El enlace para el registro de participantes se abrir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3 de febrero de 2018 y estar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en la p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gina oficial de la OMM (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"http://www.ommenlinea.org"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de-DE"/>
        </w:rPr>
        <w:t>http://www.ommenlinea.org</w:t>
      </w:r>
      <w:r>
        <w:rPr/>
        <w:fldChar w:fldCharType="end" w:fldLock="0"/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). El registro de participantes se cerrar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d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a 21 de febrero de 2018 o bien cuando se haya alcanzado la capacidad l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mite de la sede. 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Soluciones y revisi</w:t>
      </w:r>
      <w:r>
        <w:rPr>
          <w:rStyle w:val="Ninguno A"/>
          <w:rFonts w:ascii="Helvetica Neue" w:hAnsi="Helvetica Neue" w:hint="default"/>
          <w:b w:val="1"/>
          <w:bCs w:val="1"/>
          <w:sz w:val="26"/>
          <w:szCs w:val="26"/>
          <w:rtl w:val="0"/>
          <w:lang w:val="en-US"/>
        </w:rPr>
        <w:t>ó</w:t>
      </w: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nl-NL"/>
        </w:rPr>
        <w:t>n de ex</w:t>
      </w:r>
      <w:r>
        <w:rPr>
          <w:rStyle w:val="Ninguno A"/>
          <w:rFonts w:ascii="Helvetica Neue" w:hAnsi="Helvetica Neue" w:hint="default"/>
          <w:b w:val="1"/>
          <w:bCs w:val="1"/>
          <w:sz w:val="26"/>
          <w:szCs w:val="26"/>
          <w:rtl w:val="0"/>
          <w:lang w:val="en-US"/>
        </w:rPr>
        <w:t>á</w:t>
      </w: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</w:rPr>
        <w:t>menes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10 de marzo se publicar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soluciones en la p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gina oficial (y se enviar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a los responsables). Ser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responsabilidad de la sede revisar los ex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menes aplicados. Una vez revisados, los responsables deber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llenar un registro de resultados en l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nea en un enlace que les ser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pt-PT"/>
        </w:rPr>
        <w:t xml:space="preserve">enviado previamente. 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Resultados y siguientes actividades</w:t>
      </w:r>
    </w:p>
    <w:p>
      <w:pPr>
        <w:pStyle w:val="Cuerpo A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lang w:val="es-ES_tradnl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El comit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nacional no publicar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puntajes individuales ni de las sedes, sin embargo, preparar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un informe general de los resultados nacionales. Los resultados de cada sede se enviar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al delegado estatal de cada entidad de la rep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blica. Solo el delegado de la Olimpiada Mexicana de Matem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tica en cada estado definir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a los alumnos que ser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invitados a los procesos de entrenamiento y selecci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de equipos estatales. Esto se har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 xml:space="preserve">de acuerdo con las capacidades de cada estado. </w:t>
      </w: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lang w:val="es-ES_tradnl"/>
        </w:rPr>
      </w:pPr>
    </w:p>
    <w:p>
      <w:pPr>
        <w:pStyle w:val="Cuerpo A"/>
        <w:jc w:val="both"/>
        <w:rPr>
          <w:rStyle w:val="Ninguno A"/>
          <w:rFonts w:ascii="Helvetica Neue" w:cs="Helvetica Neue" w:hAnsi="Helvetica Neue" w:eastAsia="Helvetica Neue"/>
          <w:sz w:val="20"/>
          <w:szCs w:val="20"/>
          <w:lang w:val="es-ES_tradnl"/>
        </w:rPr>
      </w:pPr>
    </w:p>
    <w:p>
      <w:pPr>
        <w:pStyle w:val="Cuerpo A"/>
        <w:spacing w:line="276" w:lineRule="auto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  <w:lang w:val="es-ES_tradnl"/>
        </w:rPr>
      </w:pP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Dudas e Informaci</w:t>
      </w:r>
      <w:r>
        <w:rPr>
          <w:rStyle w:val="Ninguno A"/>
          <w:rFonts w:ascii="Helvetica Neue" w:hAnsi="Helvetica Neue" w:hint="default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 A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n</w:t>
      </w:r>
    </w:p>
    <w:p>
      <w:pPr>
        <w:pStyle w:val="Cuerpo A"/>
        <w:spacing w:line="276" w:lineRule="auto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276" w:lineRule="auto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  <w:lang w:val="es-ES_tradnl"/>
        </w:rPr>
      </w:pP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Para cualquier informaci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s-ES_tradnl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 adicional escribir al correo electr</w:t>
      </w:r>
      <w:r>
        <w:rPr>
          <w:rStyle w:val="Ninguno A"/>
          <w:rFonts w:ascii="Helvetica Neue" w:hAnsi="Helvetica Neue" w:hint="default"/>
          <w:sz w:val="20"/>
          <w:szCs w:val="20"/>
          <w:rtl w:val="0"/>
          <w:lang w:val="es-ES_tradnl"/>
        </w:rPr>
        <w:t>ó</w:t>
      </w:r>
      <w:r>
        <w:rPr>
          <w:rStyle w:val="Ninguno A"/>
          <w:rFonts w:ascii="Helvetica Neue" w:hAnsi="Helvetica Neue"/>
          <w:sz w:val="20"/>
          <w:szCs w:val="20"/>
          <w:rtl w:val="0"/>
          <w:lang w:val="es-ES_tradnl"/>
        </w:rPr>
        <w:t>nico:</w:t>
      </w:r>
    </w:p>
    <w:p>
      <w:pPr>
        <w:pStyle w:val="Cuerpo A"/>
        <w:spacing w:line="276" w:lineRule="auto"/>
        <w:jc w:val="both"/>
        <w:rPr>
          <w:rStyle w:val="Ninguno A"/>
          <w:rFonts w:ascii="Helvetica Neue" w:cs="Helvetica Neue" w:hAnsi="Helvetica Neue" w:eastAsia="Helvetica Neue"/>
          <w:b w:val="1"/>
          <w:bCs w:val="1"/>
          <w:sz w:val="26"/>
          <w:szCs w:val="26"/>
          <w:lang w:val="es-ES_tradnl"/>
        </w:rPr>
      </w:pPr>
    </w:p>
    <w:p>
      <w:pPr>
        <w:pStyle w:val="Cuerpo A"/>
        <w:spacing w:line="276" w:lineRule="auto"/>
        <w:jc w:val="center"/>
      </w:pPr>
      <w:r>
        <w:rPr>
          <w:rStyle w:val="Ninguno A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exameninvitacionomm@gmail.com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styleId="Ninguno A">
    <w:name w:val="Ninguno A"/>
  </w:style>
  <w:style w:type="character" w:styleId="Hyperlink.0">
    <w:name w:val="Hyperlink.0"/>
    <w:basedOn w:val="Ninguno A"/>
    <w:next w:val="Hyperlink.0"/>
    <w:rPr>
      <w:rFonts w:ascii="Helvetica Neue" w:cs="Helvetica Neue" w:hAnsi="Helvetica Neue" w:eastAsia="Helvetica Neue"/>
      <w:color w:val="1155cc"/>
      <w:sz w:val="20"/>
      <w:szCs w:val="20"/>
      <w:u w:val="single" w:color="1155cc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1">
    <w:name w:val="Hyperlink.1"/>
    <w:basedOn w:val="Ninguno A"/>
    <w:next w:val="Hyperlink.1"/>
    <w:rPr>
      <w:rFonts w:ascii="Helvetica Neue" w:cs="Helvetica Neue" w:hAnsi="Helvetica Neue" w:eastAsia="Helvetica Neue"/>
      <w:color w:val="1155cc"/>
      <w:u w:val="single" w:color="1155cc"/>
    </w:rPr>
  </w:style>
  <w:style w:type="character" w:styleId="Hyperlink.2">
    <w:name w:val="Hyperlink.2"/>
    <w:basedOn w:val="Ninguno A"/>
    <w:next w:val="Hyperlink.2"/>
    <w:rPr>
      <w:rFonts w:ascii="Helvetica Neue" w:cs="Helvetica Neue" w:hAnsi="Helvetica Neue" w:eastAsia="Helvetica Neue"/>
      <w:color w:val="1155cc"/>
      <w:sz w:val="20"/>
      <w:szCs w:val="20"/>
      <w:u w:val="single" w:color="1155cc"/>
      <w:lang w:val="es-ES_tradnl"/>
    </w:rPr>
  </w:style>
  <w:style w:type="character" w:styleId="Hyperlink.3">
    <w:name w:val="Hyperlink.3"/>
    <w:basedOn w:val="Ninguno A"/>
    <w:next w:val="Hyperlink.3"/>
    <w:rPr>
      <w:rFonts w:ascii="Helvetica Neue" w:cs="Helvetica Neue" w:hAnsi="Helvetica Neue" w:eastAsia="Helvetica Neue"/>
      <w:color w:val="1155cc"/>
      <w:sz w:val="18"/>
      <w:szCs w:val="18"/>
      <w:u w:val="single" w:color="1155cc"/>
      <w:lang w:val="es-ES_tradnl"/>
    </w:rPr>
  </w:style>
  <w:style w:type="character" w:styleId="Hyperlink.4">
    <w:name w:val="Hyperlink.4"/>
    <w:basedOn w:val="Ninguno A"/>
    <w:next w:val="Hyperlink.4"/>
    <w:rPr>
      <w:rFonts w:ascii="Helvetica Neue" w:cs="Helvetica Neue" w:hAnsi="Helvetica Neue" w:eastAsia="Helvetica Neue"/>
      <w:color w:val="1155cc"/>
      <w:sz w:val="18"/>
      <w:szCs w:val="18"/>
      <w:u w:val="single" w:color="1155cc"/>
      <w:lang w:val="de-DE"/>
    </w:rPr>
  </w:style>
  <w:style w:type="character" w:styleId="Hyperlink.5">
    <w:name w:val="Hyperlink.5"/>
    <w:basedOn w:val="Ninguno A"/>
    <w:next w:val="Hyperlink.5"/>
    <w:rPr>
      <w:rFonts w:ascii="Helvetica Neue" w:cs="Helvetica Neue" w:hAnsi="Helvetica Neue" w:eastAsia="Helvetica Neue"/>
      <w:color w:val="1155cc"/>
      <w:sz w:val="18"/>
      <w:szCs w:val="18"/>
      <w:u w:val="single" w:color="1155cc"/>
    </w:rPr>
  </w:style>
  <w:style w:type="numbering" w:styleId="Estilo importado 2">
    <w:name w:val="Estilo importado 2"/>
    <w:pPr>
      <w:numPr>
        <w:numId w:val="4"/>
      </w:numPr>
    </w:pPr>
  </w:style>
  <w:style w:type="character" w:styleId="Hyperlink.6">
    <w:name w:val="Hyperlink.6"/>
    <w:basedOn w:val="Ninguno A"/>
    <w:next w:val="Hyperlink.6"/>
    <w:rPr>
      <w:rFonts w:ascii="Helvetica Neue" w:cs="Helvetica Neue" w:hAnsi="Helvetica Neue" w:eastAsia="Helvetica Neue"/>
      <w:color w:val="1155cc"/>
      <w:sz w:val="20"/>
      <w:szCs w:val="20"/>
      <w:u w:val="single" w:color="1155cc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