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center"/>
        <w:rPr>
          <w:rStyle w:val="Ninguno"/>
          <w:rFonts w:ascii="Helvetica Neue" w:hAnsi="Helvetica Neue"/>
        </w:rPr>
      </w:pPr>
      <w:r>
        <w:rPr>
          <w:rStyle w:val="Ninguno"/>
          <w:rFonts w:ascii="Helvetica Neue" w:hAnsi="Helvetica Neue"/>
        </w:rPr>
        <w:drawing>
          <wp:inline distT="0" distB="0" distL="0" distR="0">
            <wp:extent cx="966623" cy="155733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23" cy="1557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jc w:val="center"/>
        <w:rPr>
          <w:rStyle w:val="Ninguno"/>
          <w:rFonts w:ascii="Helvetica Neue" w:cs="Helvetica Neue" w:hAnsi="Helvetica Neue" w:eastAsia="Helvetica Neue"/>
          <w:sz w:val="48"/>
          <w:szCs w:val="48"/>
        </w:rPr>
      </w:pPr>
      <w:r>
        <w:rPr>
          <w:rStyle w:val="Ninguno"/>
          <w:rFonts w:ascii="Helvetica Neue" w:hAnsi="Helvetica Neue"/>
          <w:sz w:val="48"/>
          <w:szCs w:val="48"/>
          <w:rtl w:val="0"/>
          <w:lang w:val="es-ES_tradnl"/>
        </w:rPr>
        <w:t>Convocatoria para el Registro de Sedes</w:t>
      </w:r>
    </w:p>
    <w:p>
      <w:pPr>
        <w:pStyle w:val="Cuerpo"/>
        <w:jc w:val="center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pt-PT"/>
        </w:rPr>
        <w:t>Que aplicar</w:t>
      </w:r>
      <w:r>
        <w:rPr>
          <w:rStyle w:val="Ninguno"/>
          <w:rFonts w:ascii="Helvetica Neue" w:hAnsi="Helvetica Neue" w:hint="default"/>
          <w:rtl w:val="0"/>
          <w:lang w:val="en-US"/>
        </w:rPr>
        <w:t>á</w:t>
      </w:r>
      <w:r>
        <w:rPr>
          <w:rStyle w:val="Ninguno"/>
          <w:rFonts w:ascii="Helvetica Neue" w:hAnsi="Helvetica Neue"/>
          <w:rtl w:val="0"/>
          <w:lang w:val="es-ES_tradnl"/>
        </w:rPr>
        <w:t>n el examen de invitaci</w:t>
      </w:r>
      <w:r>
        <w:rPr>
          <w:rStyle w:val="Ninguno"/>
          <w:rFonts w:ascii="Helvetica Neue" w:hAnsi="Helvetica Neue" w:hint="default"/>
          <w:rtl w:val="0"/>
          <w:lang w:val="en-US"/>
        </w:rPr>
        <w:t>ó</w:t>
      </w:r>
      <w:r>
        <w:rPr>
          <w:rStyle w:val="Ninguno"/>
          <w:rFonts w:ascii="Helvetica Neue" w:hAnsi="Helvetica Neue"/>
          <w:rtl w:val="0"/>
          <w:lang w:val="es-ES_tradnl"/>
        </w:rPr>
        <w:t>n a la Olimpiada Mexicana de Matem</w:t>
      </w:r>
      <w:r>
        <w:rPr>
          <w:rStyle w:val="Ninguno"/>
          <w:rFonts w:ascii="Helvetica Neue" w:hAnsi="Helvetica Neue" w:hint="default"/>
          <w:rtl w:val="0"/>
          <w:lang w:val="en-US"/>
        </w:rPr>
        <w:t>á</w:t>
      </w:r>
      <w:r>
        <w:rPr>
          <w:rStyle w:val="Ninguno"/>
          <w:rFonts w:ascii="Helvetica Neue" w:hAnsi="Helvetica Neue"/>
          <w:rtl w:val="0"/>
          <w:lang w:val="pt-PT"/>
        </w:rPr>
        <w:t>ticas 2018</w:t>
      </w:r>
    </w:p>
    <w:p>
      <w:pPr>
        <w:pStyle w:val="Cuerpo"/>
        <w:jc w:val="both"/>
        <w:rPr>
          <w:rFonts w:ascii="Helvetica Neue" w:cs="Helvetica Neue" w:hAnsi="Helvetica Neue" w:eastAsia="Helvetica Neue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Por medio de la Presente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 la Sociedad Matem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tica Mexicana, a trav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s de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 la Olimpiada Mexicana de Matem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ticas invita a las Instituciones que deseen ser Sedes Oficiales del II Examen de Invitaci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a la Olimpiada Mexicana de Matem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>ticas 2018 (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</w:rPr>
        <w:t>EIOMM2018</w:t>
      </w: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 xml:space="preserve">). La 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nica fuente de informaci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oficial para dicho examen ser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fr-FR"/>
        </w:rPr>
        <w:t>la p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gina oficial de la Olimpiada Mexicana de Matem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>ticas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"http://www.ommenlinea.org"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www.ommenlinea.org</w:t>
      </w:r>
      <w:r>
        <w:rPr/>
        <w:fldChar w:fldCharType="end" w:fldLock="0"/>
      </w:r>
      <w:r>
        <w:rPr>
          <w:rStyle w:val="Ninguno"/>
          <w:rFonts w:ascii="Helvetica Neue" w:hAnsi="Helvetica Neue"/>
          <w:sz w:val="20"/>
          <w:szCs w:val="20"/>
          <w:rtl w:val="0"/>
        </w:rPr>
        <w:t>).</w:t>
      </w:r>
    </w:p>
    <w:p>
      <w:pPr>
        <w:pStyle w:val="Cuerpo"/>
        <w:jc w:val="center"/>
        <w:rPr>
          <w:rFonts w:ascii="Helvetica Neue" w:cs="Helvetica Neue" w:hAnsi="Helvetica Neue" w:eastAsia="Helvetica Neue"/>
        </w:rPr>
      </w:pPr>
    </w:p>
    <w:p>
      <w:pPr>
        <w:pStyle w:val="Cuerpo"/>
        <w:rPr>
          <w:rStyle w:val="Ninguno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inguno"/>
          <w:rFonts w:ascii="Helvetica Neue" w:hAnsi="Helvetica Neue"/>
          <w:b w:val="1"/>
          <w:bCs w:val="1"/>
          <w:sz w:val="26"/>
          <w:szCs w:val="26"/>
          <w:rtl w:val="0"/>
          <w:lang w:val="pt-PT"/>
        </w:rPr>
        <w:t>Requisitos para Sedes</w:t>
      </w:r>
    </w:p>
    <w:p>
      <w:pPr>
        <w:pStyle w:val="Cuerpo"/>
        <w:rPr>
          <w:rFonts w:ascii="Helvetica Neue" w:cs="Helvetica Neue" w:hAnsi="Helvetica Neue" w:eastAsia="Helvetica Neue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Los requisitos que debe cumplir una instituci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n para ser sede oficial del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</w:rPr>
        <w:t xml:space="preserve">EIOMM2018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son los siguientes: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Style w:val="Ninguno"/>
          <w:rFonts w:ascii="Helvetica Neue" w:cs="Helvetica Neue" w:hAnsi="Helvetica Neue" w:eastAsia="Helvetica Neue"/>
          <w:sz w:val="20"/>
          <w:szCs w:val="20"/>
          <w:rtl w:val="0"/>
          <w:lang w:val="es-ES_tradnl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Designar un adulto responsable de la aplicaci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del examen, revisi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nl-NL"/>
        </w:rPr>
        <w:t>n de ex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menes y reporte de resultados de la Sede.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Style w:val="Ninguno"/>
          <w:rFonts w:ascii="Helvetica Neue" w:cs="Helvetica Neue" w:hAnsi="Helvetica Neue" w:eastAsia="Helvetica Neue"/>
          <w:sz w:val="20"/>
          <w:szCs w:val="20"/>
          <w:rtl w:val="0"/>
          <w:lang w:val="es-ES_tradnl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Contar con un espacio adecuado para la aplicaci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del examen que permita que al menos 20 alumnos puedan presentar el examen.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Style w:val="Ninguno"/>
          <w:rFonts w:ascii="Helvetica Neue" w:cs="Helvetica Neue" w:hAnsi="Helvetica Neue" w:eastAsia="Helvetica Neue"/>
          <w:sz w:val="20"/>
          <w:szCs w:val="20"/>
          <w:rtl w:val="0"/>
          <w:lang w:val="es-ES_tradnl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Comprometerse a la difusi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de la convocatoria entre los alumnos y escuelas que desea atender.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Style w:val="Ninguno"/>
          <w:sz w:val="20"/>
          <w:szCs w:val="20"/>
          <w:rtl w:val="0"/>
          <w:lang w:val="es-ES_tradnl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Registrar la sede en la forma electr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nica que puede encontrarse en la p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</w:rPr>
        <w:t xml:space="preserve">gina de internet: </w:t>
      </w:r>
      <w:r>
        <w:rPr>
          <w:rStyle w:val="Hyperlink.1"/>
          <w:sz w:val="20"/>
          <w:szCs w:val="20"/>
        </w:rPr>
        <w:fldChar w:fldCharType="begin" w:fldLock="0"/>
      </w:r>
      <w:r>
        <w:rPr>
          <w:rStyle w:val="Hyperlink.1"/>
          <w:sz w:val="20"/>
          <w:szCs w:val="20"/>
        </w:rPr>
        <w:instrText xml:space="preserve"> HYPERLINK "http://www.ommenlinea.org"</w:instrText>
      </w:r>
      <w:r>
        <w:rPr>
          <w:rStyle w:val="Hyperlink.1"/>
          <w:sz w:val="20"/>
          <w:szCs w:val="20"/>
        </w:rPr>
        <w:fldChar w:fldCharType="separate" w:fldLock="0"/>
      </w:r>
      <w:r>
        <w:rPr>
          <w:rStyle w:val="Hyperlink.1"/>
          <w:sz w:val="20"/>
          <w:szCs w:val="20"/>
          <w:rtl w:val="0"/>
        </w:rPr>
        <w:t>www.ommenlinea.org</w:t>
      </w:r>
      <w:r>
        <w:rPr>
          <w:sz w:val="20"/>
          <w:szCs w:val="20"/>
        </w:rPr>
        <w:fldChar w:fldCharType="end" w:fldLock="0"/>
      </w:r>
      <w:r>
        <w:rPr>
          <w:rStyle w:val="Ninguno"/>
          <w:rFonts w:ascii="Helvetica Neue" w:hAnsi="Helvetica Neue"/>
          <w:sz w:val="20"/>
          <w:szCs w:val="20"/>
          <w:rtl w:val="0"/>
        </w:rPr>
        <w:t>.</w:t>
      </w:r>
    </w:p>
    <w:p>
      <w:pPr>
        <w:pStyle w:val="Cuerpo"/>
        <w:jc w:val="both"/>
        <w:rPr>
          <w:rFonts w:ascii="Helvetica Neue" w:cs="Helvetica Neue" w:hAnsi="Helvetica Neue" w:eastAsia="Helvetica Neue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inguno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Fechas y Calendario</w:t>
      </w:r>
    </w:p>
    <w:p>
      <w:pPr>
        <w:pStyle w:val="Cuerpo"/>
        <w:jc w:val="both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Cuerpo"/>
        <w:spacing w:line="360" w:lineRule="aut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El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registro electr</w:t>
      </w:r>
      <w:r>
        <w:rPr>
          <w:rStyle w:val="Ninguno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pt-PT"/>
        </w:rPr>
        <w:t>nico para sedes</w:t>
      </w:r>
      <w:r>
        <w:rPr>
          <w:rStyle w:val="Ninguno"/>
          <w:rFonts w:ascii="Helvetica Neue" w:hAnsi="Helvetica Neue"/>
          <w:sz w:val="20"/>
          <w:szCs w:val="20"/>
          <w:rtl w:val="0"/>
        </w:rPr>
        <w:t xml:space="preserve"> ser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</w:rPr>
        <w:t>a 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s tardar el d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a viernes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2 de febrero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 xml:space="preserve"> de 2018.</w:t>
      </w:r>
    </w:p>
    <w:p>
      <w:pPr>
        <w:pStyle w:val="Cuerpo"/>
        <w:spacing w:line="360" w:lineRule="aut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 xml:space="preserve">La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convocatoria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 xml:space="preserve"> para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 xml:space="preserve">alumnos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estar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abierta del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3 al 21 de febrero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 xml:space="preserve"> de 2018.</w:t>
      </w:r>
    </w:p>
    <w:p>
      <w:pPr>
        <w:pStyle w:val="Cuerpo"/>
        <w:spacing w:line="360" w:lineRule="aut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 xml:space="preserve">La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aplicaci</w:t>
      </w:r>
      <w:r>
        <w:rPr>
          <w:rStyle w:val="Ninguno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n del examen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 xml:space="preserve"> se realizar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del 23 de febrero al 3 de marzo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, de acuerdo a la elecci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>n de cada sede.</w:t>
      </w:r>
    </w:p>
    <w:p>
      <w:pPr>
        <w:pStyle w:val="Cuerpo"/>
        <w:spacing w:line="360" w:lineRule="aut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</w:rPr>
        <w:t>La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 xml:space="preserve"> publicaci</w:t>
      </w:r>
      <w:r>
        <w:rPr>
          <w:rStyle w:val="Ninguno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n de soluciones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 oficiales del examen se realizar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 xml:space="preserve">el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10 de marzo</w:t>
      </w:r>
      <w:r>
        <w:rPr>
          <w:rStyle w:val="Ninguno"/>
          <w:rFonts w:ascii="Helvetica Neue" w:hAnsi="Helvetica Neue"/>
          <w:sz w:val="20"/>
          <w:szCs w:val="20"/>
          <w:rtl w:val="0"/>
        </w:rPr>
        <w:t>.</w:t>
      </w:r>
    </w:p>
    <w:p>
      <w:pPr>
        <w:pStyle w:val="Cuerpo"/>
        <w:spacing w:line="360" w:lineRule="aut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Las sedes deber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</w:rPr>
        <w:t xml:space="preserve">n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reportar los resultados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 de los alumnos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al comit</w:t>
      </w:r>
      <w:r>
        <w:rPr>
          <w:rStyle w:val="Ninguno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pt-PT"/>
        </w:rPr>
        <w:t>organizador</w:t>
      </w:r>
      <w:r>
        <w:rPr>
          <w:rStyle w:val="Ninguno"/>
          <w:rFonts w:ascii="Helvetica Neue" w:hAnsi="Helvetica Neue"/>
          <w:sz w:val="20"/>
          <w:szCs w:val="20"/>
          <w:rtl w:val="0"/>
          <w:lang w:val="it-IT"/>
        </w:rPr>
        <w:t xml:space="preserve"> del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11 al</w:t>
      </w:r>
      <w:r>
        <w:rPr>
          <w:rStyle w:val="Ninguno"/>
          <w:rFonts w:ascii="Helvetica Neue" w:hAnsi="Helvetica Neue"/>
          <w:sz w:val="20"/>
          <w:szCs w:val="20"/>
          <w:rtl w:val="0"/>
        </w:rPr>
        <w:t xml:space="preserve">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17 de marzo de 2018</w:t>
      </w:r>
      <w:r>
        <w:rPr>
          <w:rStyle w:val="Ninguno"/>
          <w:rFonts w:ascii="Helvetica Neue" w:hAnsi="Helvetica Neue"/>
          <w:sz w:val="20"/>
          <w:szCs w:val="20"/>
          <w:rtl w:val="0"/>
        </w:rPr>
        <w:t>.</w:t>
      </w:r>
    </w:p>
    <w:p>
      <w:pPr>
        <w:pStyle w:val="Cuerpo"/>
        <w:spacing w:line="360" w:lineRule="aut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El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comit</w:t>
      </w:r>
      <w:r>
        <w:rPr>
          <w:rStyle w:val="Ninguno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pt-PT"/>
        </w:rPr>
        <w:t>organizador dar</w:t>
      </w:r>
      <w:r>
        <w:rPr>
          <w:rStyle w:val="Ninguno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un informe general de resultados el d</w:t>
      </w:r>
      <w:r>
        <w:rPr>
          <w:rStyle w:val="Ninguno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pt-PT"/>
        </w:rPr>
        <w:t>a 1 de Abril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, y har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llegar a cada comit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estatal los resultados de los alumnos que presentaron el examen en su estado. No se publicar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resultados individuales ni por sede.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inguno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Objetivo del Examen</w:t>
      </w:r>
    </w:p>
    <w:p>
      <w:pPr>
        <w:pStyle w:val="Cuerpo"/>
        <w:jc w:val="both"/>
        <w:rPr>
          <w:rFonts w:ascii="Helvetica Neue" w:cs="Helvetica Neue" w:hAnsi="Helvetica Neue" w:eastAsia="Helvetica Neue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El objetivo de este examen es difundir y promover el tipo de problemas que se resuelven en las olimpiadas de matem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ticas entre los estudiantes de nuestro Pa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>s, as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í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como motivar a los estudiantes y maestros a participar en este tipo de competencias.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Algunos estados utilizan este examen como un primer examen selectivo para elegir a la delegaci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que los representar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en la Olimpiada Nacional de Matem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>ticas, que se realiza cada a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ñ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o en noviembre. Esta decisi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depende de los comit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s y delegados estatales, raz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por la cual se recomienda a cada instituci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o alumno solicitar informes con su respectivo Delegado Estatal. El directorio se encuentra en la p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 xml:space="preserve">gina de internet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"http://www.ommenlinea.org/presentacion/quienes-somos/comites-estatales/"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http://www.ommenlinea.org/presentacion/quienes-somos/comites-estatales/</w:t>
      </w:r>
      <w:r>
        <w:rPr/>
        <w:fldChar w:fldCharType="end" w:fldLock="0"/>
      </w:r>
      <w:r>
        <w:rPr>
          <w:rStyle w:val="Ninguno"/>
          <w:rFonts w:ascii="Helvetica Neue" w:hAnsi="Helvetica Neue"/>
          <w:sz w:val="20"/>
          <w:szCs w:val="20"/>
          <w:rtl w:val="0"/>
        </w:rPr>
        <w:t>.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Los ex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menes de olimpiada de matem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ticas son muy diferentes a los ex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menes de escuela. Es importante que los participantes, profesores y padres de familia entiendan que no se espera que un alumno tenga correctas el 100% de las preguntas. Lograr entre 30% y 50% de respuestas es generalmente un buen resultado. 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Este examen 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no eval</w:t>
      </w:r>
      <w:r>
        <w:rPr>
          <w:rStyle w:val="Ninguno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>ú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a conocimientos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 sino creatividad, ingenio y habilidades de razonamiento. Estas habilidades solo se desarrollan con la pr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ctica. Recomendamos a los alumnos que busquen apoyarse en los grupos de entrenamientos de su estado, poni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ndose en contacto con su delegado estatal, y que formen clubes de matem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ticas para apoyarse a prepararse para estos concursos. Algunos sitios recomendados para trabajar los problemas son los siguientes:</w:t>
      </w:r>
    </w:p>
    <w:p>
      <w:pPr>
        <w:pStyle w:val="Cuerpo"/>
        <w:jc w:val="both"/>
        <w:rPr>
          <w:rFonts w:ascii="Helvetica Neue" w:cs="Helvetica Neue" w:hAnsi="Helvetica Neue" w:eastAsia="Helvetica Neue"/>
        </w:rPr>
      </w:pPr>
    </w:p>
    <w:p>
      <w:pPr>
        <w:pStyle w:val="Cuerpo"/>
        <w:jc w:val="center"/>
        <w:rPr>
          <w:rStyle w:val="Ninguno"/>
          <w:rFonts w:ascii="Helvetica Neue" w:cs="Helvetica Neue" w:hAnsi="Helvetica Neue" w:eastAsia="Helvetica Neue"/>
          <w:sz w:val="18"/>
          <w:szCs w:val="18"/>
        </w:rPr>
      </w:pPr>
      <w:r>
        <w:rPr>
          <w:rStyle w:val="Ninguno"/>
          <w:rFonts w:ascii="Helvetica Neue" w:hAnsi="Helvetica Neue"/>
          <w:sz w:val="18"/>
          <w:szCs w:val="18"/>
          <w:rtl w:val="0"/>
          <w:lang w:val="pt-PT"/>
        </w:rPr>
        <w:t xml:space="preserve">Pagina oficial de la OMM: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"http://www.ommenlinea.org/material-de-entrenamiento/introductorio"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s-ES_tradnl"/>
        </w:rPr>
        <w:t>http://www.ommenlinea.org/material-de-entrenamiento/introductorio</w:t>
      </w:r>
      <w:r>
        <w:rPr/>
        <w:fldChar w:fldCharType="end" w:fldLock="0"/>
      </w:r>
    </w:p>
    <w:p>
      <w:pPr>
        <w:pStyle w:val="Cuerpo"/>
        <w:jc w:val="center"/>
        <w:rPr>
          <w:rStyle w:val="Ninguno"/>
          <w:rFonts w:ascii="Helvetica Neue" w:cs="Helvetica Neue" w:hAnsi="Helvetica Neue" w:eastAsia="Helvetica Neue"/>
          <w:sz w:val="18"/>
          <w:szCs w:val="18"/>
        </w:rPr>
      </w:pPr>
      <w:r>
        <w:rPr>
          <w:rStyle w:val="Ninguno"/>
          <w:rFonts w:ascii="Helvetica Neue" w:hAnsi="Helvetica Neue"/>
          <w:sz w:val="18"/>
          <w:szCs w:val="18"/>
          <w:rtl w:val="0"/>
          <w:lang w:val="it-IT"/>
        </w:rPr>
        <w:t>Canguro Matem</w:t>
      </w:r>
      <w:r>
        <w:rPr>
          <w:rStyle w:val="Ninguno"/>
          <w:rFonts w:ascii="Helvetica Neue" w:hAnsi="Helvetica Neue" w:hint="default"/>
          <w:sz w:val="18"/>
          <w:szCs w:val="18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18"/>
          <w:szCs w:val="18"/>
          <w:rtl w:val="0"/>
          <w:lang w:val="pt-PT"/>
        </w:rPr>
        <w:t xml:space="preserve">tico Mexicano: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"http://canguro.deltagauge.info"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http://canguro.deltagauge.info</w:t>
      </w:r>
      <w:r>
        <w:rPr/>
        <w:fldChar w:fldCharType="end" w:fldLock="0"/>
      </w:r>
    </w:p>
    <w:p>
      <w:pPr>
        <w:pStyle w:val="Cuerpo"/>
        <w:jc w:val="center"/>
        <w:rPr>
          <w:rStyle w:val="Ninguno"/>
          <w:rFonts w:ascii="Helvetica Neue" w:cs="Helvetica Neue" w:hAnsi="Helvetica Neue" w:eastAsia="Helvetica Neue"/>
          <w:sz w:val="18"/>
          <w:szCs w:val="18"/>
        </w:rPr>
      </w:pPr>
      <w:r>
        <w:rPr>
          <w:rStyle w:val="Ninguno"/>
          <w:rFonts w:ascii="Helvetica Neue" w:hAnsi="Helvetica Neue"/>
          <w:sz w:val="18"/>
          <w:szCs w:val="18"/>
          <w:rtl w:val="0"/>
          <w:lang w:val="it-IT"/>
        </w:rPr>
        <w:t xml:space="preserve"> Canguro Matem</w:t>
      </w:r>
      <w:r>
        <w:rPr>
          <w:rStyle w:val="Ninguno"/>
          <w:rFonts w:ascii="Helvetica Neue" w:hAnsi="Helvetica Neue" w:hint="default"/>
          <w:sz w:val="18"/>
          <w:szCs w:val="18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18"/>
          <w:szCs w:val="18"/>
          <w:rtl w:val="0"/>
          <w:lang w:val="pt-PT"/>
        </w:rPr>
        <w:t>tico Espa</w:t>
      </w:r>
      <w:r>
        <w:rPr>
          <w:rStyle w:val="Ninguno"/>
          <w:rFonts w:ascii="Helvetica Neue" w:hAnsi="Helvetica Neue" w:hint="default"/>
          <w:sz w:val="18"/>
          <w:szCs w:val="18"/>
          <w:rtl w:val="0"/>
          <w:lang w:val="en-US"/>
        </w:rPr>
        <w:t>ñ</w:t>
      </w:r>
      <w:r>
        <w:rPr>
          <w:rStyle w:val="Ninguno"/>
          <w:rFonts w:ascii="Helvetica Neue" w:hAnsi="Helvetica Neue"/>
          <w:sz w:val="18"/>
          <w:szCs w:val="18"/>
          <w:rtl w:val="0"/>
        </w:rPr>
        <w:t xml:space="preserve">a: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"http://www.canguromat.org.es"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http://www.canguromat.org.es</w:t>
      </w:r>
      <w:r>
        <w:rPr/>
        <w:fldChar w:fldCharType="end" w:fldLock="0"/>
      </w:r>
    </w:p>
    <w:p>
      <w:pPr>
        <w:pStyle w:val="Cuerpo"/>
        <w:jc w:val="both"/>
        <w:rPr>
          <w:rFonts w:ascii="Helvetica Neue" w:cs="Helvetica Neue" w:hAnsi="Helvetica Neue" w:eastAsia="Helvetica Neue"/>
          <w:sz w:val="18"/>
          <w:szCs w:val="18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inguno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Registro y tipos de Sedes</w:t>
      </w: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cs="Helvetica Neue" w:hAnsi="Helvetica Neue" w:eastAsia="Helvetica Neue"/>
          <w:b w:val="1"/>
          <w:bCs w:val="1"/>
          <w:sz w:val="26"/>
          <w:szCs w:val="26"/>
        </w:rPr>
        <w:br w:type="textWrapping"/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Las sedes se clasifican en dos tipos: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rStyle w:val="Ninguno"/>
          <w:rFonts w:ascii="Helvetica Neue" w:cs="Helvetica Neue" w:hAnsi="Helvetica Neue" w:eastAsia="Helvetica Neue"/>
          <w:sz w:val="20"/>
          <w:szCs w:val="20"/>
          <w:u w:val="none"/>
          <w:rtl w:val="0"/>
          <w:lang w:val="es-ES_tradnl"/>
        </w:rPr>
      </w:pP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Sedes ABIERTAS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. Para instituciones que aceptar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el registro de cualquier participante para presentar el examen en sus instalaciones. Estas sedes aceptan que su informaci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est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disponible en la P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gina de la Olimpiada de Matem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>ticas, as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í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como sus canales de comunicaci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n, a fin de difundir la participaci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</w:rPr>
        <w:t>n</w:t>
      </w: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rStyle w:val="Ninguno"/>
          <w:rFonts w:ascii="Helvetica Neue" w:cs="Helvetica Neue" w:hAnsi="Helvetica Neue" w:eastAsia="Helvetica Neue"/>
          <w:sz w:val="20"/>
          <w:szCs w:val="20"/>
          <w:u w:val="none"/>
          <w:rtl w:val="0"/>
          <w:lang w:val="de-DE"/>
        </w:rPr>
      </w:pP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de-DE"/>
        </w:rPr>
        <w:t>Sedes CERRADAS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. Para aquellas escuelas o colegios que solamente aplicar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el examen de invitaci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a sus propios alumnos.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En cada caso, la sede se compromete a llevar un registro de los alumnos que asistir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y a dar informes a los alumnos que lo soliciten. As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í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como a reportar los resultados en las fechas indicadas.</w:t>
      </w:r>
    </w:p>
    <w:p>
      <w:pPr>
        <w:pStyle w:val="Cuerpo"/>
        <w:jc w:val="both"/>
        <w:rPr>
          <w:rFonts w:ascii="Helvetica Neue" w:cs="Helvetica Neue" w:hAnsi="Helvetica Neue" w:eastAsia="Helvetica Neue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inguno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Formato del examen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El examen consistir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de 12 problemas de opci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</w:rPr>
        <w:t>n 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ltiple. Se espera que la sede garantice un espacio de al menos 90 minutos para que los estudiantes puedan resolver dicho examen. Cada sede fijar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su horario de inicio del examen. Los alumnos ser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citados con 30 minutos de anticipaci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</w:rPr>
        <w:t>n.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El comit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>nacional enviar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al responsable de la sede de forma electr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nica el examen de invitaci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n, la lista de registrados (archivo de Excel) a la sede e indicaciones para la aplicaci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el d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a del examen el 22 de febrero. 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El examen constar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de dos hojas con preguntas y una hoja de respuestas (un total de 3 hojas). Cada sede deber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preparar las copias del examen. Se solicitar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a los participantes que lleven material para escribir y hojas blancas (para impresora), pero recomendamos a las sedes tener paquetes de hojas. Los participantes tienen el compromiso de no publicar las preguntas del examen antes del 10 de marzo de 2018.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Registro de alumnos</w:t>
      </w:r>
      <w:r>
        <w:rPr>
          <w:rStyle w:val="Ninguno"/>
          <w:rFonts w:ascii="Helvetica Neue" w:cs="Helvetica Neue" w:hAnsi="Helvetica Neue" w:eastAsia="Helvetica Neue"/>
          <w:b w:val="1"/>
          <w:bCs w:val="1"/>
          <w:sz w:val="26"/>
          <w:szCs w:val="26"/>
        </w:rPr>
        <w:br w:type="textWrapping"/>
        <w:br w:type="textWrapping"/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Una vez cerrado el registro de sedes, se abrir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el registro a los participantes. Ellos tendr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acceso a la lista de sedes abiertas y podr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elegir la sede que 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s les convenga. El enlace para el registro de participantes se abrir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el 3 de febrero de 2018 y estar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en la p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gina oficial de la OMM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"http://www.ommenlinea.org"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http://www.ommenlinea.org</w:t>
      </w:r>
      <w:r>
        <w:rPr/>
        <w:fldChar w:fldCharType="end" w:fldLock="0"/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). El registro de participantes se cerrar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el d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a 21 de febrero de 2018 o bien cuando se haya alcanzado la capacidad l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mite de la sede. 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Ninguno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Soluciones y revisi</w:t>
      </w:r>
      <w:r>
        <w:rPr>
          <w:rStyle w:val="Ninguno"/>
          <w:rFonts w:ascii="Helvetica Neue" w:hAnsi="Helvetica Neue" w:hint="default"/>
          <w:b w:val="1"/>
          <w:bCs w:val="1"/>
          <w:sz w:val="26"/>
          <w:szCs w:val="26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26"/>
          <w:szCs w:val="26"/>
          <w:rtl w:val="0"/>
          <w:lang w:val="nl-NL"/>
        </w:rPr>
        <w:t>n de ex</w:t>
      </w:r>
      <w:r>
        <w:rPr>
          <w:rStyle w:val="Ninguno"/>
          <w:rFonts w:ascii="Helvetica Neue" w:hAnsi="Helvetica Neue" w:hint="default"/>
          <w:b w:val="1"/>
          <w:bCs w:val="1"/>
          <w:sz w:val="26"/>
          <w:szCs w:val="26"/>
          <w:rtl w:val="0"/>
          <w:lang w:val="en-US"/>
        </w:rPr>
        <w:t>á</w:t>
      </w:r>
      <w:r>
        <w:rPr>
          <w:rStyle w:val="Ninguno"/>
          <w:rFonts w:ascii="Helvetica Neue" w:hAnsi="Helvetica Neue"/>
          <w:b w:val="1"/>
          <w:bCs w:val="1"/>
          <w:sz w:val="26"/>
          <w:szCs w:val="26"/>
          <w:rtl w:val="0"/>
        </w:rPr>
        <w:t>menes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El 10 de marzo se publicar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soluciones en la p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gina oficial (y se enviar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a los responsables). Ser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responsabilidad de la sede revisar los ex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menes aplicados. Una vez revisados, los responsables deber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llenar un registro de resultados en l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nea en un enlace que les ser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pt-PT"/>
        </w:rPr>
        <w:t xml:space="preserve">enviado previamente. 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jc w:val="both"/>
        <w:rPr>
          <w:rStyle w:val="Ninguno"/>
          <w:rFonts w:ascii="Helvetica Neue" w:cs="Helvetica Neue" w:hAnsi="Helvetica Neue" w:eastAsia="Helvetica Neue"/>
          <w:b w:val="1"/>
          <w:bCs w:val="1"/>
          <w:sz w:val="20"/>
          <w:szCs w:val="20"/>
        </w:rPr>
      </w:pPr>
      <w:r>
        <w:rPr>
          <w:rStyle w:val="Ninguno"/>
          <w:rFonts w:ascii="Helvetica Neue" w:hAnsi="Helvetica Neue"/>
          <w:b w:val="1"/>
          <w:bCs w:val="1"/>
          <w:sz w:val="26"/>
          <w:szCs w:val="26"/>
          <w:rtl w:val="0"/>
          <w:lang w:val="es-ES_tradnl"/>
        </w:rPr>
        <w:t>Resultados y siguientes actividades</w:t>
      </w:r>
    </w:p>
    <w:p>
      <w:pPr>
        <w:pStyle w:val="Cuerp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"/>
        <w:jc w:val="both"/>
      </w:pP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El comit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nacional no publicar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puntajes individuales ni de las sedes, sin embargo, preparar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un informe general de los resultados nacionales. Los resultados de cada sede se enviar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al delegado estatal de cada entidad de la rep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blica. Solo el delegado de la Olimpiada Mexicana de Matem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tica en cada estado definir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a los alumnos que ser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invitados a los procesos de entrenamiento y selecci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>n de equipos estatales. Esto se har</w:t>
      </w:r>
      <w:r>
        <w:rPr>
          <w:rStyle w:val="Ninguno"/>
          <w:rFonts w:ascii="Helvetica Neue" w:hAnsi="Helvetica Neue" w:hint="default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0"/>
          <w:szCs w:val="20"/>
          <w:rtl w:val="0"/>
          <w:lang w:val="es-ES_tradnl"/>
        </w:rPr>
        <w:t xml:space="preserve">de acuerdo con las capacidades de cada estado.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rFonts w:ascii="Helvetica Neue" w:cs="Helvetica Neue" w:hAnsi="Helvetica Neue" w:eastAsia="Helvetica Neue"/>
      <w:color w:val="1155cc"/>
      <w:sz w:val="20"/>
      <w:szCs w:val="20"/>
      <w:u w:val="single" w:color="1155cc"/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1">
    <w:name w:val="Hyperlink.1"/>
    <w:basedOn w:val="Ninguno"/>
    <w:next w:val="Hyperlink.1"/>
    <w:rPr>
      <w:rFonts w:ascii="Helvetica Neue" w:cs="Helvetica Neue" w:hAnsi="Helvetica Neue" w:eastAsia="Helvetica Neue"/>
      <w:color w:val="1155cc"/>
      <w:u w:val="single" w:color="1155cc"/>
    </w:rPr>
  </w:style>
  <w:style w:type="character" w:styleId="Hyperlink.2">
    <w:name w:val="Hyperlink.2"/>
    <w:basedOn w:val="Ninguno"/>
    <w:next w:val="Hyperlink.2"/>
    <w:rPr>
      <w:rFonts w:ascii="Helvetica Neue" w:cs="Helvetica Neue" w:hAnsi="Helvetica Neue" w:eastAsia="Helvetica Neue"/>
      <w:color w:val="1155cc"/>
      <w:sz w:val="18"/>
      <w:szCs w:val="18"/>
      <w:u w:val="single" w:color="1155cc"/>
    </w:rPr>
  </w:style>
  <w:style w:type="numbering" w:styleId="Estilo importado 2">
    <w:name w:val="Estilo importado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